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C5" w:rsidRPr="004702ED" w:rsidRDefault="002D5FA4" w:rsidP="009375D2">
      <w:pPr>
        <w:spacing w:line="360" w:lineRule="auto"/>
        <w:jc w:val="right"/>
        <w:rPr>
          <w:b/>
          <w:color w:val="FB6E15"/>
          <w:lang w:val="en-US"/>
        </w:rPr>
      </w:pPr>
      <w:r>
        <w:rPr>
          <w:b/>
          <w:noProof/>
          <w:color w:val="007BA5"/>
          <w:lang w:val="en-GB" w:eastAsia="en-GB"/>
        </w:rPr>
        <mc:AlternateContent>
          <mc:Choice Requires="wps">
            <w:drawing>
              <wp:anchor distT="0" distB="0" distL="114300" distR="114300" simplePos="0" relativeHeight="251661312" behindDoc="0" locked="0" layoutInCell="1" allowOverlap="1">
                <wp:simplePos x="0" y="0"/>
                <wp:positionH relativeFrom="column">
                  <wp:posOffset>3232785</wp:posOffset>
                </wp:positionH>
                <wp:positionV relativeFrom="paragraph">
                  <wp:posOffset>186055</wp:posOffset>
                </wp:positionV>
                <wp:extent cx="2657475" cy="828675"/>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5C5" w:rsidRPr="00453CC4" w:rsidRDefault="00B015C5" w:rsidP="00B015C5">
                            <w:pPr>
                              <w:rPr>
                                <w:color w:val="FFFFFF"/>
                              </w:rPr>
                            </w:pPr>
                            <w:r w:rsidRPr="00453CC4">
                              <w:rPr>
                                <w:b/>
                                <w:color w:val="FFFFFF"/>
                                <w:sz w:val="40"/>
                                <w:szCs w:val="40"/>
                                <w:lang w:val="en-US"/>
                              </w:rPr>
                              <w:t xml:space="preserve">PRESS INFORMATION </w:t>
                            </w:r>
                            <w:r w:rsidRPr="00453CC4">
                              <w:rPr>
                                <w:b/>
                                <w:color w:val="FFFFFF"/>
                                <w:sz w:val="28"/>
                                <w:szCs w:val="28"/>
                                <w:lang w:val="en-US"/>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5pt;margin-top:14.65pt;width:209.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1Isw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" filled="f" stroked="f">
                <v:textbox>
                  <w:txbxContent>
                    <w:p w:rsidR="00B015C5" w:rsidRPr="00453CC4" w:rsidRDefault="00B015C5" w:rsidP="00B015C5">
                      <w:pPr>
                        <w:rPr>
                          <w:color w:val="FFFFFF"/>
                        </w:rPr>
                      </w:pPr>
                      <w:r w:rsidRPr="00453CC4">
                        <w:rPr>
                          <w:b/>
                          <w:color w:val="FFFFFF"/>
                          <w:sz w:val="40"/>
                          <w:szCs w:val="40"/>
                          <w:lang w:val="en-US"/>
                        </w:rPr>
                        <w:t xml:space="preserve">PRESS INFORMATION </w:t>
                      </w:r>
                      <w:r w:rsidRPr="00453CC4">
                        <w:rPr>
                          <w:b/>
                          <w:color w:val="FFFFFF"/>
                          <w:sz w:val="28"/>
                          <w:szCs w:val="28"/>
                          <w:lang w:val="en-US"/>
                        </w:rPr>
                        <w:t>FOR IMMEDIATE RELEASE</w:t>
                      </w:r>
                    </w:p>
                  </w:txbxContent>
                </v:textbox>
              </v:shape>
            </w:pict>
          </mc:Fallback>
        </mc:AlternateContent>
      </w:r>
      <w:r w:rsidR="00B015C5" w:rsidRPr="004702ED">
        <w:rPr>
          <w:b/>
          <w:noProof/>
          <w:color w:val="007BA5"/>
          <w:lang w:val="en-GB" w:eastAsia="en-GB"/>
        </w:rPr>
        <w:drawing>
          <wp:anchor distT="0" distB="0" distL="114300" distR="114300" simplePos="0" relativeHeight="251660288" behindDoc="1" locked="0" layoutInCell="1" allowOverlap="1">
            <wp:simplePos x="0" y="0"/>
            <wp:positionH relativeFrom="margin">
              <wp:align>center</wp:align>
            </wp:positionH>
            <wp:positionV relativeFrom="margin">
              <wp:posOffset>-918845</wp:posOffset>
            </wp:positionV>
            <wp:extent cx="7613650" cy="2009775"/>
            <wp:effectExtent l="19050" t="0" r="6350" b="0"/>
            <wp:wrapSquare wrapText="bothSides"/>
            <wp:docPr id="2" name="Picture 3" descr="wainov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novalogo2.jpg"/>
                    <pic:cNvPicPr>
                      <a:picLocks noChangeAspect="1" noChangeArrowheads="1"/>
                    </pic:cNvPicPr>
                  </pic:nvPicPr>
                  <pic:blipFill>
                    <a:blip r:embed="rId8" cstate="print"/>
                    <a:srcRect l="13168" t="9583" b="10049"/>
                    <a:stretch>
                      <a:fillRect/>
                    </a:stretch>
                  </pic:blipFill>
                  <pic:spPr bwMode="auto">
                    <a:xfrm>
                      <a:off x="0" y="0"/>
                      <a:ext cx="7613650" cy="2009775"/>
                    </a:xfrm>
                    <a:prstGeom prst="rect">
                      <a:avLst/>
                    </a:prstGeom>
                    <a:noFill/>
                    <a:ln w="9525">
                      <a:noFill/>
                      <a:miter lim="800000"/>
                      <a:headEnd/>
                      <a:tailEnd/>
                    </a:ln>
                  </pic:spPr>
                </pic:pic>
              </a:graphicData>
            </a:graphic>
          </wp:anchor>
        </w:drawing>
      </w:r>
    </w:p>
    <w:p w:rsidR="00B015C5" w:rsidRPr="004702ED" w:rsidRDefault="00B015C5" w:rsidP="009375D2">
      <w:pPr>
        <w:spacing w:line="360" w:lineRule="auto"/>
        <w:rPr>
          <w:lang w:val="en-US"/>
        </w:rPr>
      </w:pPr>
    </w:p>
    <w:p w:rsidR="00B015C5" w:rsidRPr="004702ED" w:rsidRDefault="00B015C5" w:rsidP="009375D2">
      <w:pPr>
        <w:spacing w:line="360" w:lineRule="auto"/>
        <w:rPr>
          <w:b/>
          <w:lang w:val="es-ES"/>
        </w:rPr>
      </w:pPr>
    </w:p>
    <w:p w:rsidR="00EE4193" w:rsidRDefault="00EE4193" w:rsidP="00EE4193">
      <w:pPr>
        <w:spacing w:line="360" w:lineRule="auto"/>
        <w:rPr>
          <w:b/>
          <w:color w:val="97BE0D"/>
          <w:sz w:val="24"/>
          <w:szCs w:val="24"/>
          <w:lang w:val="en-US"/>
        </w:rPr>
      </w:pPr>
      <w:r>
        <w:rPr>
          <w:b/>
          <w:color w:val="97BE0D"/>
          <w:sz w:val="24"/>
          <w:szCs w:val="24"/>
          <w:lang w:val="en-US"/>
        </w:rPr>
        <w:t>IASP INTERNATIONAL BOARD MEETS IN MALAGA</w:t>
      </w:r>
      <w:r w:rsidR="00D75C87">
        <w:rPr>
          <w:b/>
          <w:color w:val="97BE0D"/>
          <w:sz w:val="24"/>
          <w:szCs w:val="24"/>
          <w:lang w:val="en-US"/>
        </w:rPr>
        <w:t xml:space="preserve">, SPAIN: </w:t>
      </w:r>
      <w:r>
        <w:rPr>
          <w:b/>
          <w:color w:val="97BE0D"/>
          <w:sz w:val="24"/>
          <w:szCs w:val="24"/>
          <w:lang w:val="en-US"/>
        </w:rPr>
        <w:t>1</w:t>
      </w:r>
      <w:r w:rsidR="0026169F">
        <w:rPr>
          <w:b/>
          <w:color w:val="97BE0D"/>
          <w:sz w:val="24"/>
          <w:szCs w:val="24"/>
          <w:lang w:val="en-US"/>
        </w:rPr>
        <w:t>7</w:t>
      </w:r>
      <w:r>
        <w:rPr>
          <w:b/>
          <w:color w:val="97BE0D"/>
          <w:sz w:val="24"/>
          <w:szCs w:val="24"/>
          <w:lang w:val="en-US"/>
        </w:rPr>
        <w:t xml:space="preserve"> experts from 1</w:t>
      </w:r>
      <w:r w:rsidR="0026169F">
        <w:rPr>
          <w:b/>
          <w:color w:val="97BE0D"/>
          <w:sz w:val="24"/>
          <w:szCs w:val="24"/>
          <w:lang w:val="en-US"/>
        </w:rPr>
        <w:t>5</w:t>
      </w:r>
      <w:r>
        <w:rPr>
          <w:b/>
          <w:color w:val="97BE0D"/>
          <w:sz w:val="24"/>
          <w:szCs w:val="24"/>
          <w:lang w:val="en-US"/>
        </w:rPr>
        <w:t xml:space="preserve"> countr</w:t>
      </w:r>
      <w:r w:rsidR="00C24E6F">
        <w:rPr>
          <w:b/>
          <w:color w:val="97BE0D"/>
          <w:sz w:val="24"/>
          <w:szCs w:val="24"/>
          <w:lang w:val="en-US"/>
        </w:rPr>
        <w:t xml:space="preserve">ies </w:t>
      </w:r>
      <w:r w:rsidR="0026169F">
        <w:rPr>
          <w:b/>
          <w:color w:val="97BE0D"/>
          <w:sz w:val="24"/>
          <w:szCs w:val="24"/>
          <w:lang w:val="en-US"/>
        </w:rPr>
        <w:t>gather for</w:t>
      </w:r>
      <w:r w:rsidR="00C24E6F">
        <w:rPr>
          <w:b/>
          <w:color w:val="97BE0D"/>
          <w:sz w:val="24"/>
          <w:szCs w:val="24"/>
          <w:lang w:val="en-US"/>
        </w:rPr>
        <w:t xml:space="preserve"> annual </w:t>
      </w:r>
      <w:r>
        <w:rPr>
          <w:b/>
          <w:color w:val="97BE0D"/>
          <w:sz w:val="24"/>
          <w:szCs w:val="24"/>
          <w:lang w:val="en-US"/>
        </w:rPr>
        <w:t xml:space="preserve">meeting at IASP Headquarters </w:t>
      </w:r>
    </w:p>
    <w:p w:rsidR="00207FD9" w:rsidRPr="00F97682" w:rsidRDefault="00207FD9" w:rsidP="00EE4193">
      <w:pPr>
        <w:spacing w:line="360" w:lineRule="auto"/>
        <w:rPr>
          <w:b/>
          <w:color w:val="97BE0D"/>
          <w:sz w:val="24"/>
          <w:szCs w:val="24"/>
          <w:lang w:val="en-US"/>
        </w:rPr>
      </w:pPr>
    </w:p>
    <w:p w:rsidR="00C13EA7" w:rsidRPr="000E4CD2" w:rsidRDefault="00207FD9" w:rsidP="000E4CD2">
      <w:pPr>
        <w:pStyle w:val="Prrafodelista"/>
        <w:numPr>
          <w:ilvl w:val="0"/>
          <w:numId w:val="3"/>
        </w:numPr>
        <w:spacing w:line="360" w:lineRule="auto"/>
        <w:rPr>
          <w:b/>
          <w:lang w:val="en-US"/>
        </w:rPr>
      </w:pPr>
      <w:r w:rsidRPr="000E4CD2">
        <w:rPr>
          <w:b/>
          <w:lang w:val="en-US"/>
        </w:rPr>
        <w:t>New strategy looking ahead to 2020</w:t>
      </w:r>
    </w:p>
    <w:p w:rsidR="00207FD9" w:rsidRPr="000E4CD2" w:rsidRDefault="000E4CD2" w:rsidP="000E4CD2">
      <w:pPr>
        <w:pStyle w:val="Prrafodelista"/>
        <w:numPr>
          <w:ilvl w:val="0"/>
          <w:numId w:val="3"/>
        </w:numPr>
        <w:spacing w:line="360" w:lineRule="auto"/>
        <w:rPr>
          <w:b/>
          <w:lang w:val="en-US"/>
        </w:rPr>
      </w:pPr>
      <w:r w:rsidRPr="000E4CD2">
        <w:rPr>
          <w:b/>
          <w:lang w:val="en-US"/>
        </w:rPr>
        <w:t>Global meeting places: Istanbul, Isfahan, and bids from Nantes and Edmonton</w:t>
      </w:r>
    </w:p>
    <w:p w:rsidR="00207FD9" w:rsidRDefault="00207FD9" w:rsidP="006F3DD4">
      <w:pPr>
        <w:spacing w:line="360" w:lineRule="auto"/>
        <w:rPr>
          <w:color w:val="000000"/>
          <w:lang w:val="en-US"/>
        </w:rPr>
      </w:pPr>
    </w:p>
    <w:p w:rsidR="006F3DD4" w:rsidRDefault="00B015C5" w:rsidP="006F3DD4">
      <w:pPr>
        <w:spacing w:line="360" w:lineRule="auto"/>
        <w:rPr>
          <w:rFonts w:eastAsia="Times New Roman"/>
          <w:lang w:val="en-US" w:eastAsia="es-ES_tradnl"/>
        </w:rPr>
      </w:pPr>
      <w:r w:rsidRPr="004702ED">
        <w:rPr>
          <w:color w:val="000000"/>
          <w:lang w:val="en-US"/>
        </w:rPr>
        <w:t xml:space="preserve">The </w:t>
      </w:r>
      <w:r w:rsidR="009375D2">
        <w:rPr>
          <w:rFonts w:eastAsia="Times New Roman"/>
          <w:lang w:val="en-US" w:eastAsia="es-ES_tradnl"/>
        </w:rPr>
        <w:t>IASP In</w:t>
      </w:r>
      <w:r w:rsidRPr="004702ED">
        <w:rPr>
          <w:rFonts w:eastAsia="Times New Roman"/>
          <w:lang w:val="en-US" w:eastAsia="es-ES_tradnl"/>
        </w:rPr>
        <w:t>ternational Board of Directors</w:t>
      </w:r>
      <w:r w:rsidR="009375D2">
        <w:rPr>
          <w:rFonts w:eastAsia="Times New Roman"/>
          <w:lang w:val="en-US" w:eastAsia="es-ES_tradnl"/>
        </w:rPr>
        <w:t xml:space="preserve"> met in Malaga </w:t>
      </w:r>
      <w:r w:rsidR="006F3DD4">
        <w:rPr>
          <w:rFonts w:eastAsia="Times New Roman"/>
          <w:lang w:val="en-US" w:eastAsia="es-ES_tradnl"/>
        </w:rPr>
        <w:t xml:space="preserve">(Spain) </w:t>
      </w:r>
      <w:r w:rsidR="009375D2">
        <w:rPr>
          <w:rFonts w:eastAsia="Times New Roman"/>
          <w:lang w:val="en-US" w:eastAsia="es-ES_tradnl"/>
        </w:rPr>
        <w:t xml:space="preserve">on the </w:t>
      </w:r>
      <w:r w:rsidR="001E60B4">
        <w:rPr>
          <w:rFonts w:eastAsia="Times New Roman"/>
          <w:lang w:val="en-US" w:eastAsia="es-ES_tradnl"/>
        </w:rPr>
        <w:t>7</w:t>
      </w:r>
      <w:r w:rsidR="001E60B4" w:rsidRPr="001E60B4">
        <w:rPr>
          <w:rFonts w:eastAsia="Times New Roman"/>
          <w:vertAlign w:val="superscript"/>
          <w:lang w:val="en-US" w:eastAsia="es-ES_tradnl"/>
        </w:rPr>
        <w:t>th</w:t>
      </w:r>
      <w:r w:rsidR="001E60B4">
        <w:rPr>
          <w:rFonts w:eastAsia="Times New Roman"/>
          <w:lang w:val="en-US" w:eastAsia="es-ES_tradnl"/>
        </w:rPr>
        <w:t xml:space="preserve"> – 9</w:t>
      </w:r>
      <w:r w:rsidR="001E60B4" w:rsidRPr="001E60B4">
        <w:rPr>
          <w:rFonts w:eastAsia="Times New Roman"/>
          <w:vertAlign w:val="superscript"/>
          <w:lang w:val="en-US" w:eastAsia="es-ES_tradnl"/>
        </w:rPr>
        <w:t>th</w:t>
      </w:r>
      <w:r w:rsidR="001E60B4">
        <w:rPr>
          <w:rFonts w:eastAsia="Times New Roman"/>
          <w:lang w:val="en-US" w:eastAsia="es-ES_tradnl"/>
        </w:rPr>
        <w:t xml:space="preserve"> </w:t>
      </w:r>
      <w:r w:rsidR="00ED5DD2">
        <w:rPr>
          <w:rFonts w:eastAsia="Times New Roman"/>
          <w:lang w:val="en-US" w:eastAsia="es-ES_tradnl"/>
        </w:rPr>
        <w:t>February 201</w:t>
      </w:r>
      <w:r w:rsidR="001E60B4">
        <w:rPr>
          <w:rFonts w:eastAsia="Times New Roman"/>
          <w:lang w:val="en-US" w:eastAsia="es-ES_tradnl"/>
        </w:rPr>
        <w:t>7</w:t>
      </w:r>
      <w:r w:rsidR="006F3DD4">
        <w:rPr>
          <w:rFonts w:eastAsia="Times New Roman"/>
          <w:lang w:val="en-US" w:eastAsia="es-ES_tradnl"/>
        </w:rPr>
        <w:t xml:space="preserve">, </w:t>
      </w:r>
      <w:r w:rsidR="006F3DD4" w:rsidRPr="006F3DD4">
        <w:rPr>
          <w:rFonts w:eastAsia="Times New Roman"/>
          <w:lang w:val="en-US" w:eastAsia="es-ES_tradnl"/>
        </w:rPr>
        <w:t xml:space="preserve">to </w:t>
      </w:r>
      <w:r w:rsidR="001E60B4">
        <w:rPr>
          <w:rFonts w:eastAsia="Times New Roman"/>
          <w:lang w:val="en-US" w:eastAsia="es-ES_tradnl"/>
        </w:rPr>
        <w:t>set the</w:t>
      </w:r>
      <w:r w:rsidR="0026169F">
        <w:rPr>
          <w:rFonts w:eastAsia="Times New Roman"/>
          <w:lang w:val="en-US" w:eastAsia="es-ES_tradnl"/>
        </w:rPr>
        <w:t xml:space="preserve"> association’s</w:t>
      </w:r>
      <w:r w:rsidR="001E60B4">
        <w:rPr>
          <w:rFonts w:eastAsia="Times New Roman"/>
          <w:lang w:val="en-US" w:eastAsia="es-ES_tradnl"/>
        </w:rPr>
        <w:t xml:space="preserve"> new strategic direction through to 2020</w:t>
      </w:r>
      <w:r w:rsidRPr="004702ED">
        <w:rPr>
          <w:rFonts w:eastAsia="Times New Roman"/>
          <w:lang w:val="en-US" w:eastAsia="es-ES_tradnl"/>
        </w:rPr>
        <w:t>.</w:t>
      </w:r>
      <w:r w:rsidR="006F3DD4">
        <w:rPr>
          <w:rFonts w:eastAsia="Times New Roman"/>
          <w:lang w:val="en-US" w:eastAsia="es-ES_tradnl"/>
        </w:rPr>
        <w:t xml:space="preserve"> </w:t>
      </w:r>
    </w:p>
    <w:p w:rsidR="006F3DD4" w:rsidRDefault="006F3DD4" w:rsidP="006F3DD4">
      <w:pPr>
        <w:spacing w:line="360" w:lineRule="auto"/>
        <w:rPr>
          <w:rFonts w:eastAsia="Times New Roman"/>
          <w:lang w:val="en-US" w:eastAsia="es-ES_tradnl"/>
        </w:rPr>
      </w:pPr>
    </w:p>
    <w:p w:rsidR="00283C1F" w:rsidRDefault="0026169F" w:rsidP="00B167CF">
      <w:pPr>
        <w:autoSpaceDE w:val="0"/>
        <w:autoSpaceDN w:val="0"/>
        <w:adjustRightInd w:val="0"/>
        <w:spacing w:line="360" w:lineRule="auto"/>
        <w:rPr>
          <w:lang w:val="en-US"/>
        </w:rPr>
      </w:pPr>
      <w:r>
        <w:rPr>
          <w:rFonts w:eastAsia="Times New Roman"/>
          <w:lang w:val="en-US" w:eastAsia="es-ES_tradnl"/>
        </w:rPr>
        <w:t>T</w:t>
      </w:r>
      <w:r w:rsidR="006F3DD4">
        <w:rPr>
          <w:rFonts w:eastAsia="Times New Roman"/>
          <w:lang w:val="en-US" w:eastAsia="es-ES_tradnl"/>
        </w:rPr>
        <w:t>he International</w:t>
      </w:r>
      <w:r w:rsidR="006F3DD4" w:rsidRPr="004702ED">
        <w:rPr>
          <w:rFonts w:eastAsia="Times New Roman"/>
          <w:lang w:val="en-US" w:eastAsia="es-ES_tradnl"/>
        </w:rPr>
        <w:t xml:space="preserve"> Board is </w:t>
      </w:r>
      <w:r w:rsidR="006F1A17">
        <w:rPr>
          <w:rFonts w:eastAsia="Times New Roman"/>
          <w:lang w:val="en-US" w:eastAsia="es-ES_tradnl"/>
        </w:rPr>
        <w:t>made up of 1</w:t>
      </w:r>
      <w:r w:rsidR="001E60B4">
        <w:rPr>
          <w:rFonts w:eastAsia="Times New Roman"/>
          <w:lang w:val="en-US" w:eastAsia="es-ES_tradnl"/>
        </w:rPr>
        <w:t>7 members from 15</w:t>
      </w:r>
      <w:r w:rsidR="00EE4193">
        <w:rPr>
          <w:rFonts w:eastAsia="Times New Roman"/>
          <w:lang w:val="en-US" w:eastAsia="es-ES_tradnl"/>
        </w:rPr>
        <w:t xml:space="preserve"> countries</w:t>
      </w:r>
      <w:r>
        <w:rPr>
          <w:rFonts w:eastAsia="Times New Roman"/>
          <w:lang w:val="en-US" w:eastAsia="es-ES_tradnl"/>
        </w:rPr>
        <w:t xml:space="preserve"> across </w:t>
      </w:r>
      <w:proofErr w:type="gramStart"/>
      <w:r>
        <w:rPr>
          <w:rFonts w:eastAsia="Times New Roman"/>
          <w:lang w:val="en-US" w:eastAsia="es-ES_tradnl"/>
        </w:rPr>
        <w:t>5</w:t>
      </w:r>
      <w:proofErr w:type="gramEnd"/>
      <w:r>
        <w:rPr>
          <w:rFonts w:eastAsia="Times New Roman"/>
          <w:lang w:val="en-US" w:eastAsia="es-ES_tradnl"/>
        </w:rPr>
        <w:t xml:space="preserve"> different continents: Spain, USA, Nigeria, Botswana, China, Brazil, Iran, Uruguay, Russia, Germany, Sweden, Mexico, France, Canada, Portugal</w:t>
      </w:r>
      <w:r w:rsidR="00EE4193">
        <w:rPr>
          <w:rFonts w:eastAsia="Times New Roman"/>
          <w:lang w:val="en-US" w:eastAsia="es-ES_tradnl"/>
        </w:rPr>
        <w:t xml:space="preserve">. </w:t>
      </w:r>
      <w:r>
        <w:rPr>
          <w:rFonts w:eastAsia="Times New Roman"/>
          <w:lang w:val="en-US" w:eastAsia="es-ES_tradnl"/>
        </w:rPr>
        <w:t>All experts in science parks (STPs) and areas of innovation</w:t>
      </w:r>
      <w:r w:rsidR="00335D68">
        <w:rPr>
          <w:rFonts w:eastAsia="Times New Roman"/>
          <w:lang w:val="en-US" w:eastAsia="es-ES_tradnl"/>
        </w:rPr>
        <w:t xml:space="preserve"> (AOIs)</w:t>
      </w:r>
      <w:r>
        <w:rPr>
          <w:rFonts w:eastAsia="Times New Roman"/>
          <w:lang w:val="en-US" w:eastAsia="es-ES_tradnl"/>
        </w:rPr>
        <w:t>, they</w:t>
      </w:r>
      <w:r w:rsidR="006F3DD4">
        <w:rPr>
          <w:rFonts w:eastAsia="Times New Roman"/>
          <w:lang w:val="en-US" w:eastAsia="es-ES_tradnl"/>
        </w:rPr>
        <w:t xml:space="preserve"> </w:t>
      </w:r>
      <w:r w:rsidR="006F1A17">
        <w:rPr>
          <w:rFonts w:eastAsia="Times New Roman"/>
          <w:lang w:val="en-US" w:eastAsia="es-ES_tradnl"/>
        </w:rPr>
        <w:t>travelled to Malaga for the two-day Board meeting</w:t>
      </w:r>
      <w:r w:rsidR="00C50C08">
        <w:rPr>
          <w:rFonts w:eastAsia="Times New Roman"/>
          <w:lang w:val="en-US" w:eastAsia="es-ES_tradnl"/>
        </w:rPr>
        <w:t xml:space="preserve"> where </w:t>
      </w:r>
      <w:r w:rsidR="00EE4193">
        <w:rPr>
          <w:rFonts w:eastAsia="Times New Roman"/>
          <w:lang w:val="en-US" w:eastAsia="es-ES_tradnl"/>
        </w:rPr>
        <w:t>the</w:t>
      </w:r>
      <w:r w:rsidR="00C54F36">
        <w:rPr>
          <w:rFonts w:eastAsia="Times New Roman"/>
          <w:lang w:val="en-US" w:eastAsia="es-ES_tradnl"/>
        </w:rPr>
        <w:t>y</w:t>
      </w:r>
      <w:r w:rsidR="00C50C08">
        <w:rPr>
          <w:rFonts w:eastAsia="Times New Roman"/>
          <w:lang w:val="en-US" w:eastAsia="es-ES_tradnl"/>
        </w:rPr>
        <w:t xml:space="preserve"> </w:t>
      </w:r>
      <w:r w:rsidR="008E1434">
        <w:rPr>
          <w:rFonts w:eastAsia="Times New Roman"/>
          <w:lang w:val="en-US" w:eastAsia="es-ES_tradnl"/>
        </w:rPr>
        <w:t>met with the Mayor of Malag</w:t>
      </w:r>
      <w:bookmarkStart w:id="0" w:name="_GoBack"/>
      <w:bookmarkEnd w:id="0"/>
      <w:r w:rsidR="008E1434">
        <w:rPr>
          <w:rFonts w:eastAsia="Times New Roman"/>
          <w:lang w:val="en-US" w:eastAsia="es-ES_tradnl"/>
        </w:rPr>
        <w:t xml:space="preserve">a, </w:t>
      </w:r>
      <w:r w:rsidR="00E0402F">
        <w:rPr>
          <w:lang w:val="en-US"/>
        </w:rPr>
        <w:t xml:space="preserve">discussed the association’s new strategic direction and </w:t>
      </w:r>
      <w:r w:rsidR="00EE4193">
        <w:rPr>
          <w:lang w:val="en-US"/>
        </w:rPr>
        <w:t>outlined</w:t>
      </w:r>
      <w:r w:rsidR="00B167CF">
        <w:rPr>
          <w:lang w:val="en-US"/>
        </w:rPr>
        <w:t xml:space="preserve"> the pat</w:t>
      </w:r>
      <w:r w:rsidR="00EE4193">
        <w:rPr>
          <w:lang w:val="en-US"/>
        </w:rPr>
        <w:t xml:space="preserve">h for IASP to follow over the </w:t>
      </w:r>
      <w:r w:rsidR="00776E31">
        <w:rPr>
          <w:lang w:val="en-US"/>
        </w:rPr>
        <w:t>next four</w:t>
      </w:r>
      <w:r w:rsidR="00B20293">
        <w:rPr>
          <w:lang w:val="en-US"/>
        </w:rPr>
        <w:t xml:space="preserve"> years</w:t>
      </w:r>
      <w:r w:rsidR="00EE4193">
        <w:rPr>
          <w:lang w:val="en-US"/>
        </w:rPr>
        <w:t>.</w:t>
      </w:r>
    </w:p>
    <w:p w:rsidR="00283C1F" w:rsidRDefault="00283C1F" w:rsidP="00B167CF">
      <w:pPr>
        <w:autoSpaceDE w:val="0"/>
        <w:autoSpaceDN w:val="0"/>
        <w:adjustRightInd w:val="0"/>
        <w:spacing w:line="360" w:lineRule="auto"/>
        <w:rPr>
          <w:lang w:val="en-US"/>
        </w:rPr>
      </w:pPr>
    </w:p>
    <w:p w:rsidR="00283C1F" w:rsidRPr="00387C8F" w:rsidRDefault="00283C1F" w:rsidP="00283C1F">
      <w:pPr>
        <w:autoSpaceDE w:val="0"/>
        <w:autoSpaceDN w:val="0"/>
        <w:adjustRightInd w:val="0"/>
        <w:spacing w:line="360" w:lineRule="auto"/>
        <w:rPr>
          <w:lang w:val="en-US"/>
        </w:rPr>
      </w:pPr>
      <w:r>
        <w:rPr>
          <w:lang w:val="en-US"/>
        </w:rPr>
        <w:t xml:space="preserve">With global cooperation more important than ever, </w:t>
      </w:r>
      <w:proofErr w:type="gramStart"/>
      <w:r>
        <w:rPr>
          <w:lang w:val="en-US"/>
        </w:rPr>
        <w:t>IASP’s</w:t>
      </w:r>
      <w:proofErr w:type="gramEnd"/>
      <w:r>
        <w:rPr>
          <w:lang w:val="en-US"/>
        </w:rPr>
        <w:t xml:space="preserve"> internal procedures help to maintain the association’s international identity: there cannot be more than two voting directors from the same country. This ensures that different parts of the world </w:t>
      </w:r>
      <w:proofErr w:type="gramStart"/>
      <w:r>
        <w:rPr>
          <w:lang w:val="en-US"/>
        </w:rPr>
        <w:t>are always represented</w:t>
      </w:r>
      <w:proofErr w:type="gramEnd"/>
      <w:r>
        <w:rPr>
          <w:lang w:val="en-US"/>
        </w:rPr>
        <w:t xml:space="preserve"> on </w:t>
      </w:r>
      <w:r>
        <w:rPr>
          <w:lang w:val="en-GB"/>
        </w:rPr>
        <w:t xml:space="preserve">the </w:t>
      </w:r>
      <w:r w:rsidRPr="004702ED">
        <w:rPr>
          <w:lang w:val="en-GB"/>
        </w:rPr>
        <w:t>International Board of</w:t>
      </w:r>
      <w:r>
        <w:rPr>
          <w:lang w:val="en-GB"/>
        </w:rPr>
        <w:t xml:space="preserve"> Directors, and maintains IASP’s status as the only global organisation for the science park industry</w:t>
      </w:r>
      <w:r w:rsidRPr="004702ED">
        <w:rPr>
          <w:lang w:val="en-GB"/>
        </w:rPr>
        <w:t>.</w:t>
      </w:r>
      <w:r>
        <w:rPr>
          <w:lang w:val="en-GB"/>
        </w:rPr>
        <w:t xml:space="preserve">  </w:t>
      </w:r>
    </w:p>
    <w:p w:rsidR="00B015C5" w:rsidRDefault="00B015C5" w:rsidP="009375D2">
      <w:pPr>
        <w:spacing w:line="360" w:lineRule="auto"/>
        <w:rPr>
          <w:rFonts w:eastAsia="Times New Roman"/>
          <w:lang w:val="en-US" w:eastAsia="es-ES_tradnl"/>
        </w:rPr>
      </w:pPr>
    </w:p>
    <w:p w:rsidR="00957207" w:rsidRDefault="00C54F36" w:rsidP="009375D2">
      <w:pPr>
        <w:spacing w:line="360" w:lineRule="auto"/>
        <w:rPr>
          <w:rFonts w:eastAsia="Times New Roman"/>
          <w:lang w:val="en-US" w:eastAsia="es-ES_tradnl"/>
        </w:rPr>
      </w:pPr>
      <w:r>
        <w:rPr>
          <w:rFonts w:eastAsia="Times New Roman"/>
          <w:lang w:val="en-US" w:eastAsia="es-ES_tradnl"/>
        </w:rPr>
        <w:t xml:space="preserve">IASP President, </w:t>
      </w:r>
      <w:proofErr w:type="spellStart"/>
      <w:r w:rsidR="00776E31">
        <w:rPr>
          <w:rFonts w:eastAsia="Times New Roman"/>
          <w:lang w:val="en-US" w:eastAsia="es-ES_tradnl"/>
        </w:rPr>
        <w:t>Josep</w:t>
      </w:r>
      <w:proofErr w:type="spellEnd"/>
      <w:r w:rsidR="00776E31">
        <w:rPr>
          <w:rFonts w:eastAsia="Times New Roman"/>
          <w:lang w:val="en-US" w:eastAsia="es-ES_tradnl"/>
        </w:rPr>
        <w:t xml:space="preserve"> Piqué of La Salle </w:t>
      </w:r>
      <w:proofErr w:type="spellStart"/>
      <w:r w:rsidR="00776E31">
        <w:rPr>
          <w:rFonts w:eastAsia="Times New Roman"/>
          <w:lang w:val="en-US" w:eastAsia="es-ES_tradnl"/>
        </w:rPr>
        <w:t>Technova</w:t>
      </w:r>
      <w:proofErr w:type="spellEnd"/>
      <w:r w:rsidR="00C50C08">
        <w:rPr>
          <w:rFonts w:eastAsia="Times New Roman"/>
          <w:lang w:val="en-US" w:eastAsia="es-ES_tradnl"/>
        </w:rPr>
        <w:t>,</w:t>
      </w:r>
      <w:r w:rsidR="00776E31">
        <w:rPr>
          <w:rFonts w:eastAsia="Times New Roman"/>
          <w:lang w:val="en-US" w:eastAsia="es-ES_tradnl"/>
        </w:rPr>
        <w:t xml:space="preserve"> Spain,</w:t>
      </w:r>
      <w:r w:rsidR="00C50C08">
        <w:rPr>
          <w:rFonts w:eastAsia="Times New Roman"/>
          <w:lang w:val="en-US" w:eastAsia="es-ES_tradnl"/>
        </w:rPr>
        <w:t xml:space="preserve"> said: </w:t>
      </w:r>
    </w:p>
    <w:p w:rsidR="00C24E6F" w:rsidRDefault="00C24E6F" w:rsidP="00C24E6F">
      <w:pPr>
        <w:spacing w:line="360" w:lineRule="auto"/>
        <w:rPr>
          <w:rFonts w:eastAsia="Times New Roman"/>
          <w:lang w:val="en-US" w:eastAsia="es-ES_tradnl"/>
        </w:rPr>
      </w:pPr>
    </w:p>
    <w:p w:rsidR="00C24E6F" w:rsidRPr="00664ACD" w:rsidRDefault="00C24E6F" w:rsidP="002202B2">
      <w:pPr>
        <w:spacing w:line="360" w:lineRule="auto"/>
        <w:rPr>
          <w:rFonts w:eastAsia="Times New Roman"/>
          <w:i/>
          <w:lang w:val="en-GB" w:eastAsia="es-ES_tradnl"/>
        </w:rPr>
      </w:pPr>
      <w:r w:rsidRPr="00664ACD">
        <w:rPr>
          <w:rFonts w:eastAsia="Times New Roman"/>
          <w:i/>
          <w:lang w:val="en-GB" w:eastAsia="es-ES_tradnl"/>
        </w:rPr>
        <w:t>“</w:t>
      </w:r>
      <w:r w:rsidR="002202B2" w:rsidRPr="00664ACD">
        <w:rPr>
          <w:rFonts w:eastAsia="Times New Roman"/>
          <w:i/>
          <w:lang w:val="en-GB" w:eastAsia="es-ES_tradnl"/>
        </w:rPr>
        <w:t xml:space="preserve">We know that one of the key responsibilities of the Board is to manage our network in order to be in the right place in every moment, and in the process of globalization, IASP is and will be a key player on innovation. Our parks, as well as being local innovation ecosystems, must be connectors of the global innovation ecosystem, and our network must be the worldwide </w:t>
      </w:r>
      <w:r w:rsidR="002202B2" w:rsidRPr="00664ACD">
        <w:rPr>
          <w:rFonts w:eastAsia="Times New Roman"/>
          <w:i/>
          <w:lang w:val="en-GB" w:eastAsia="es-ES_tradnl"/>
        </w:rPr>
        <w:lastRenderedPageBreak/>
        <w:t>platform that links our members, but also connects us with global companies and institutions.</w:t>
      </w:r>
      <w:r w:rsidRPr="00664ACD">
        <w:rPr>
          <w:rFonts w:eastAsia="Times New Roman"/>
          <w:i/>
          <w:lang w:val="en-GB" w:eastAsia="es-ES_tradnl"/>
        </w:rPr>
        <w:t xml:space="preserve">” </w:t>
      </w:r>
      <w:r w:rsidR="002202B2" w:rsidRPr="00664ACD">
        <w:rPr>
          <w:rFonts w:eastAsia="Times New Roman"/>
          <w:i/>
          <w:lang w:val="en-GB" w:eastAsia="es-ES_tradnl"/>
        </w:rPr>
        <w:t xml:space="preserve"> </w:t>
      </w:r>
    </w:p>
    <w:p w:rsidR="00957207" w:rsidRDefault="00957207" w:rsidP="00C24E6F">
      <w:pPr>
        <w:spacing w:line="360" w:lineRule="auto"/>
        <w:rPr>
          <w:rFonts w:cs="Arial"/>
          <w:lang w:val="en-GB"/>
        </w:rPr>
      </w:pPr>
    </w:p>
    <w:p w:rsidR="00BD173D" w:rsidRDefault="00B20293" w:rsidP="009375D2">
      <w:pPr>
        <w:spacing w:line="360" w:lineRule="auto"/>
        <w:jc w:val="both"/>
        <w:rPr>
          <w:rFonts w:cs="Arial"/>
          <w:lang w:val="en-GB"/>
        </w:rPr>
      </w:pPr>
      <w:r>
        <w:rPr>
          <w:b/>
          <w:color w:val="97BE0D"/>
          <w:sz w:val="24"/>
          <w:szCs w:val="24"/>
          <w:lang w:val="en-US"/>
        </w:rPr>
        <w:t>The new IASP strategy</w:t>
      </w:r>
    </w:p>
    <w:p w:rsidR="00E0402F" w:rsidRDefault="006C62BF" w:rsidP="00B20293">
      <w:pPr>
        <w:spacing w:line="360" w:lineRule="auto"/>
        <w:jc w:val="both"/>
        <w:rPr>
          <w:rFonts w:cs="Arial"/>
          <w:lang w:val="en-GB"/>
        </w:rPr>
      </w:pPr>
      <w:r>
        <w:rPr>
          <w:rFonts w:cs="Arial"/>
          <w:lang w:val="en-GB"/>
        </w:rPr>
        <w:t xml:space="preserve">The new </w:t>
      </w:r>
      <w:r w:rsidR="00E0402F">
        <w:rPr>
          <w:rFonts w:cs="Arial"/>
          <w:lang w:val="en-GB"/>
        </w:rPr>
        <w:t>IASP strategy</w:t>
      </w:r>
      <w:r>
        <w:rPr>
          <w:rFonts w:cs="Arial"/>
          <w:lang w:val="en-GB"/>
        </w:rPr>
        <w:t xml:space="preserve"> renews</w:t>
      </w:r>
      <w:r w:rsidR="00E0402F">
        <w:rPr>
          <w:rFonts w:cs="Arial"/>
          <w:lang w:val="en-GB"/>
        </w:rPr>
        <w:t xml:space="preserve"> </w:t>
      </w:r>
      <w:r>
        <w:rPr>
          <w:rFonts w:cs="Arial"/>
          <w:lang w:val="en-GB"/>
        </w:rPr>
        <w:t xml:space="preserve">and updates the current Knowledge Leadership </w:t>
      </w:r>
      <w:proofErr w:type="gramStart"/>
      <w:r>
        <w:rPr>
          <w:rFonts w:cs="Arial"/>
          <w:lang w:val="en-GB"/>
        </w:rPr>
        <w:t>strategy which</w:t>
      </w:r>
      <w:proofErr w:type="gramEnd"/>
      <w:r>
        <w:rPr>
          <w:rFonts w:cs="Arial"/>
          <w:lang w:val="en-GB"/>
        </w:rPr>
        <w:t xml:space="preserve"> has guided the association’s work for the past 6 years. It </w:t>
      </w:r>
      <w:proofErr w:type="gramStart"/>
      <w:r w:rsidR="00E0402F">
        <w:rPr>
          <w:rFonts w:cs="Arial"/>
          <w:lang w:val="en-GB"/>
        </w:rPr>
        <w:t>has been developed</w:t>
      </w:r>
      <w:proofErr w:type="gramEnd"/>
      <w:r w:rsidR="00E0402F">
        <w:rPr>
          <w:rFonts w:cs="Arial"/>
          <w:lang w:val="en-GB"/>
        </w:rPr>
        <w:t xml:space="preserve"> under the leadership of</w:t>
      </w:r>
      <w:r>
        <w:rPr>
          <w:rFonts w:cs="Arial"/>
          <w:lang w:val="en-GB"/>
        </w:rPr>
        <w:t xml:space="preserve"> IASP</w:t>
      </w:r>
      <w:r w:rsidR="00E0402F">
        <w:rPr>
          <w:rFonts w:cs="Arial"/>
          <w:lang w:val="en-GB"/>
        </w:rPr>
        <w:t xml:space="preserve"> President </w:t>
      </w:r>
      <w:proofErr w:type="spellStart"/>
      <w:r w:rsidR="00E0402F">
        <w:rPr>
          <w:rFonts w:cs="Arial"/>
          <w:lang w:val="en-GB"/>
        </w:rPr>
        <w:t>Josep</w:t>
      </w:r>
      <w:proofErr w:type="spellEnd"/>
      <w:r w:rsidR="00E0402F">
        <w:rPr>
          <w:rFonts w:cs="Arial"/>
          <w:lang w:val="en-GB"/>
        </w:rPr>
        <w:t xml:space="preserve"> Piqué</w:t>
      </w:r>
      <w:r>
        <w:rPr>
          <w:rFonts w:cs="Arial"/>
          <w:lang w:val="en-GB"/>
        </w:rPr>
        <w:t>,</w:t>
      </w:r>
      <w:r w:rsidR="00E0402F">
        <w:rPr>
          <w:rFonts w:cs="Arial"/>
          <w:lang w:val="en-GB"/>
        </w:rPr>
        <w:t xml:space="preserve"> </w:t>
      </w:r>
      <w:r w:rsidR="00D75C87">
        <w:rPr>
          <w:rFonts w:cs="Arial"/>
          <w:lang w:val="en-GB"/>
        </w:rPr>
        <w:t xml:space="preserve">Vice President Paul Krutko (USA) and Director General Luis Sanz </w:t>
      </w:r>
      <w:r w:rsidR="00E0402F">
        <w:rPr>
          <w:rFonts w:cs="Arial"/>
          <w:lang w:val="en-GB"/>
        </w:rPr>
        <w:t xml:space="preserve">in </w:t>
      </w:r>
      <w:r>
        <w:rPr>
          <w:rFonts w:cs="Arial"/>
          <w:lang w:val="en-GB"/>
        </w:rPr>
        <w:t xml:space="preserve">close </w:t>
      </w:r>
      <w:r w:rsidR="00E0402F">
        <w:rPr>
          <w:rFonts w:cs="Arial"/>
          <w:lang w:val="en-GB"/>
        </w:rPr>
        <w:t>collaboration with members, all of whom were invited to submit their ideas.</w:t>
      </w:r>
    </w:p>
    <w:p w:rsidR="006C62BF" w:rsidRDefault="006C62BF" w:rsidP="00B20293">
      <w:pPr>
        <w:spacing w:line="360" w:lineRule="auto"/>
        <w:jc w:val="both"/>
        <w:rPr>
          <w:rFonts w:cs="Arial"/>
          <w:lang w:val="en-GB"/>
        </w:rPr>
      </w:pPr>
    </w:p>
    <w:p w:rsidR="0096361C" w:rsidRDefault="0096361C" w:rsidP="00B20293">
      <w:pPr>
        <w:spacing w:line="360" w:lineRule="auto"/>
        <w:jc w:val="both"/>
        <w:rPr>
          <w:rFonts w:cs="Arial"/>
          <w:lang w:val="en-GB"/>
        </w:rPr>
      </w:pPr>
      <w:r>
        <w:rPr>
          <w:rFonts w:cs="Arial"/>
          <w:lang w:val="en-GB"/>
        </w:rPr>
        <w:t xml:space="preserve">The </w:t>
      </w:r>
      <w:r w:rsidR="0030417A">
        <w:rPr>
          <w:rFonts w:cs="Arial"/>
          <w:lang w:val="en-GB"/>
        </w:rPr>
        <w:t xml:space="preserve">five </w:t>
      </w:r>
      <w:r>
        <w:rPr>
          <w:rFonts w:cs="Arial"/>
          <w:lang w:val="en-GB"/>
        </w:rPr>
        <w:t xml:space="preserve">main elements of the new strategy </w:t>
      </w:r>
      <w:proofErr w:type="gramStart"/>
      <w:r>
        <w:rPr>
          <w:rFonts w:cs="Arial"/>
          <w:lang w:val="en-GB"/>
        </w:rPr>
        <w:t>have been agreed</w:t>
      </w:r>
      <w:proofErr w:type="gramEnd"/>
      <w:r>
        <w:rPr>
          <w:rFonts w:cs="Arial"/>
          <w:lang w:val="en-GB"/>
        </w:rPr>
        <w:t xml:space="preserve"> as</w:t>
      </w:r>
      <w:r w:rsidR="001B00AA">
        <w:rPr>
          <w:rFonts w:cs="Arial"/>
          <w:lang w:val="en-GB"/>
        </w:rPr>
        <w:t>:</w:t>
      </w:r>
      <w:r w:rsidR="00B20293" w:rsidRPr="00B20293">
        <w:rPr>
          <w:rFonts w:cs="Arial"/>
          <w:lang w:val="en-GB"/>
        </w:rPr>
        <w:t xml:space="preserve"> </w:t>
      </w:r>
    </w:p>
    <w:p w:rsidR="00335D68" w:rsidRDefault="00335D68" w:rsidP="00335D68">
      <w:pPr>
        <w:pStyle w:val="Prrafodelista"/>
        <w:numPr>
          <w:ilvl w:val="0"/>
          <w:numId w:val="1"/>
        </w:numPr>
        <w:spacing w:line="360" w:lineRule="auto"/>
        <w:jc w:val="both"/>
        <w:rPr>
          <w:rFonts w:cs="Arial"/>
          <w:lang w:val="en-GB"/>
        </w:rPr>
      </w:pPr>
      <w:r w:rsidRPr="00335D68">
        <w:rPr>
          <w:rFonts w:cs="Arial"/>
          <w:b/>
          <w:lang w:val="en-GB"/>
        </w:rPr>
        <w:t>Knowledge:</w:t>
      </w:r>
      <w:r>
        <w:rPr>
          <w:rFonts w:cs="Arial"/>
          <w:lang w:val="en-GB"/>
        </w:rPr>
        <w:t xml:space="preserve"> S</w:t>
      </w:r>
      <w:r w:rsidR="00B20293" w:rsidRPr="0030417A">
        <w:rPr>
          <w:rFonts w:cs="Arial"/>
          <w:lang w:val="en-GB"/>
        </w:rPr>
        <w:t>hare and increase knowledge</w:t>
      </w:r>
      <w:r w:rsidR="00374C71">
        <w:rPr>
          <w:rFonts w:cs="Arial"/>
          <w:lang w:val="en-GB"/>
        </w:rPr>
        <w:t>, connecting local ecosystems with the global innovation system</w:t>
      </w:r>
      <w:r w:rsidR="0030417A">
        <w:rPr>
          <w:rFonts w:cs="Arial"/>
          <w:lang w:val="en-GB"/>
        </w:rPr>
        <w:t>;</w:t>
      </w:r>
    </w:p>
    <w:p w:rsidR="00B20293" w:rsidRPr="00335D68" w:rsidRDefault="00335D68" w:rsidP="00335D68">
      <w:pPr>
        <w:pStyle w:val="Prrafodelista"/>
        <w:numPr>
          <w:ilvl w:val="0"/>
          <w:numId w:val="1"/>
        </w:numPr>
        <w:spacing w:line="360" w:lineRule="auto"/>
        <w:jc w:val="both"/>
        <w:rPr>
          <w:rFonts w:cs="Arial"/>
          <w:lang w:val="en-GB"/>
        </w:rPr>
      </w:pPr>
      <w:r w:rsidRPr="00335D68">
        <w:rPr>
          <w:rFonts w:cs="Arial"/>
          <w:b/>
          <w:lang w:val="en-GB"/>
        </w:rPr>
        <w:t>Talent:</w:t>
      </w:r>
      <w:r>
        <w:rPr>
          <w:rFonts w:cs="Arial"/>
          <w:lang w:val="en-GB"/>
        </w:rPr>
        <w:t xml:space="preserve"> I</w:t>
      </w:r>
      <w:r w:rsidR="0030417A" w:rsidRPr="00335D68">
        <w:rPr>
          <w:rFonts w:cs="Arial"/>
          <w:lang w:val="en-GB"/>
        </w:rPr>
        <w:t xml:space="preserve">ncrease </w:t>
      </w:r>
      <w:r w:rsidR="00B20293" w:rsidRPr="00335D68">
        <w:rPr>
          <w:rFonts w:cs="Arial"/>
          <w:lang w:val="en-GB"/>
        </w:rPr>
        <w:t>mobility and connections bet</w:t>
      </w:r>
      <w:r w:rsidR="00374C71" w:rsidRPr="00335D68">
        <w:rPr>
          <w:rFonts w:cs="Arial"/>
          <w:lang w:val="en-GB"/>
        </w:rPr>
        <w:t>ween</w:t>
      </w:r>
      <w:r w:rsidRPr="00335D68">
        <w:rPr>
          <w:rFonts w:cs="Arial"/>
          <w:lang w:val="en-GB"/>
        </w:rPr>
        <w:t xml:space="preserve"> the</w:t>
      </w:r>
      <w:r w:rsidR="00374C71" w:rsidRPr="00335D68">
        <w:rPr>
          <w:rFonts w:cs="Arial"/>
          <w:lang w:val="en-GB"/>
        </w:rPr>
        <w:t xml:space="preserve"> companies,</w:t>
      </w:r>
      <w:r w:rsidR="00B20293" w:rsidRPr="00335D68">
        <w:rPr>
          <w:rFonts w:cs="Arial"/>
          <w:lang w:val="en-GB"/>
        </w:rPr>
        <w:t xml:space="preserve"> talent, tec</w:t>
      </w:r>
      <w:r w:rsidR="0030417A" w:rsidRPr="00335D68">
        <w:rPr>
          <w:rFonts w:cs="Arial"/>
          <w:lang w:val="en-GB"/>
        </w:rPr>
        <w:t>hnology and financial resources</w:t>
      </w:r>
      <w:r w:rsidRPr="00335D68">
        <w:rPr>
          <w:rFonts w:cs="Arial"/>
          <w:lang w:val="en-GB"/>
        </w:rPr>
        <w:t xml:space="preserve"> in science parks and areas of innovation</w:t>
      </w:r>
      <w:r w:rsidR="0030417A" w:rsidRPr="00335D68">
        <w:rPr>
          <w:rFonts w:cs="Arial"/>
          <w:lang w:val="en-GB"/>
        </w:rPr>
        <w:t>;</w:t>
      </w:r>
      <w:r w:rsidRPr="00335D68">
        <w:rPr>
          <w:rFonts w:cs="Arial"/>
          <w:lang w:val="en-GB"/>
        </w:rPr>
        <w:t xml:space="preserve"> </w:t>
      </w:r>
    </w:p>
    <w:p w:rsidR="00B20293" w:rsidRPr="0030417A" w:rsidRDefault="00335D68" w:rsidP="0030417A">
      <w:pPr>
        <w:pStyle w:val="Prrafodelista"/>
        <w:numPr>
          <w:ilvl w:val="0"/>
          <w:numId w:val="1"/>
        </w:numPr>
        <w:spacing w:line="360" w:lineRule="auto"/>
        <w:jc w:val="both"/>
        <w:rPr>
          <w:rFonts w:cs="Arial"/>
          <w:lang w:val="en-GB"/>
        </w:rPr>
      </w:pPr>
      <w:r w:rsidRPr="00335D68">
        <w:rPr>
          <w:rFonts w:cs="Arial"/>
          <w:b/>
          <w:lang w:val="en-GB"/>
        </w:rPr>
        <w:t>Tech giants:</w:t>
      </w:r>
      <w:r>
        <w:rPr>
          <w:rFonts w:cs="Arial"/>
          <w:lang w:val="en-GB"/>
        </w:rPr>
        <w:t xml:space="preserve"> B</w:t>
      </w:r>
      <w:r w:rsidR="00374C71">
        <w:rPr>
          <w:rFonts w:cs="Arial"/>
          <w:lang w:val="en-GB"/>
        </w:rPr>
        <w:t>uild a relationship</w:t>
      </w:r>
      <w:r w:rsidR="00B20293" w:rsidRPr="0030417A">
        <w:rPr>
          <w:rFonts w:cs="Arial"/>
          <w:lang w:val="en-GB"/>
        </w:rPr>
        <w:t xml:space="preserve"> wit</w:t>
      </w:r>
      <w:r w:rsidR="00CD2C67">
        <w:rPr>
          <w:rFonts w:cs="Arial"/>
          <w:lang w:val="en-GB"/>
        </w:rPr>
        <w:t>h the most important technology-</w:t>
      </w:r>
      <w:r w:rsidR="00B20293" w:rsidRPr="0030417A">
        <w:rPr>
          <w:rFonts w:cs="Arial"/>
          <w:lang w:val="en-GB"/>
        </w:rPr>
        <w:t xml:space="preserve">based corporations </w:t>
      </w:r>
      <w:r>
        <w:rPr>
          <w:rFonts w:cs="Arial"/>
          <w:lang w:val="en-GB"/>
        </w:rPr>
        <w:t xml:space="preserve">worldwide, </w:t>
      </w:r>
      <w:r w:rsidR="00B20293" w:rsidRPr="0030417A">
        <w:rPr>
          <w:rFonts w:cs="Arial"/>
          <w:lang w:val="en-GB"/>
        </w:rPr>
        <w:t xml:space="preserve">and connect them </w:t>
      </w:r>
      <w:r w:rsidR="0030417A">
        <w:rPr>
          <w:rFonts w:cs="Arial"/>
          <w:lang w:val="en-GB"/>
        </w:rPr>
        <w:t xml:space="preserve">with </w:t>
      </w:r>
      <w:r>
        <w:rPr>
          <w:rFonts w:cs="Arial"/>
          <w:lang w:val="en-GB"/>
        </w:rPr>
        <w:t>IASP’s</w:t>
      </w:r>
      <w:r w:rsidR="0030417A">
        <w:rPr>
          <w:rFonts w:cs="Arial"/>
          <w:lang w:val="en-GB"/>
        </w:rPr>
        <w:t xml:space="preserve"> global network</w:t>
      </w:r>
      <w:r>
        <w:rPr>
          <w:rFonts w:cs="Arial"/>
          <w:lang w:val="en-GB"/>
        </w:rPr>
        <w:t xml:space="preserve"> of science parks</w:t>
      </w:r>
      <w:r w:rsidR="0030417A">
        <w:rPr>
          <w:rFonts w:cs="Arial"/>
          <w:lang w:val="en-GB"/>
        </w:rPr>
        <w:t>;</w:t>
      </w:r>
    </w:p>
    <w:p w:rsidR="00B20293" w:rsidRPr="0030417A" w:rsidRDefault="004C342D" w:rsidP="0030417A">
      <w:pPr>
        <w:pStyle w:val="Prrafodelista"/>
        <w:numPr>
          <w:ilvl w:val="0"/>
          <w:numId w:val="1"/>
        </w:numPr>
        <w:spacing w:line="360" w:lineRule="auto"/>
        <w:jc w:val="both"/>
        <w:rPr>
          <w:rFonts w:cs="Arial"/>
          <w:lang w:val="en-GB"/>
        </w:rPr>
      </w:pPr>
      <w:r w:rsidRPr="004C342D">
        <w:rPr>
          <w:rFonts w:cs="Arial"/>
          <w:b/>
          <w:lang w:val="en-GB"/>
        </w:rPr>
        <w:t>Global bodies:</w:t>
      </w:r>
      <w:r>
        <w:rPr>
          <w:rFonts w:cs="Arial"/>
          <w:lang w:val="en-GB"/>
        </w:rPr>
        <w:t xml:space="preserve"> </w:t>
      </w:r>
      <w:r w:rsidR="00335D68">
        <w:rPr>
          <w:rFonts w:cs="Arial"/>
          <w:lang w:val="en-GB"/>
        </w:rPr>
        <w:t>S</w:t>
      </w:r>
      <w:r w:rsidR="00CD2C67">
        <w:rPr>
          <w:rFonts w:cs="Arial"/>
          <w:lang w:val="en-GB"/>
        </w:rPr>
        <w:t>trengthen</w:t>
      </w:r>
      <w:r w:rsidR="00B20293" w:rsidRPr="0030417A">
        <w:rPr>
          <w:rFonts w:cs="Arial"/>
          <w:lang w:val="en-GB"/>
        </w:rPr>
        <w:t xml:space="preserve"> our relations with international </w:t>
      </w:r>
      <w:r w:rsidR="0030417A" w:rsidRPr="0030417A">
        <w:rPr>
          <w:rFonts w:cs="Arial"/>
          <w:lang w:val="en-GB"/>
        </w:rPr>
        <w:t>institutions and organisations</w:t>
      </w:r>
      <w:r w:rsidR="00374C71">
        <w:rPr>
          <w:rFonts w:cs="Arial"/>
          <w:lang w:val="en-GB"/>
        </w:rPr>
        <w:t>, positioning STPs and AOIs as innovation leaders</w:t>
      </w:r>
      <w:r w:rsidR="0030417A" w:rsidRPr="0030417A">
        <w:rPr>
          <w:rFonts w:cs="Arial"/>
          <w:lang w:val="en-GB"/>
        </w:rPr>
        <w:t>;</w:t>
      </w:r>
      <w:r w:rsidR="001B00AA">
        <w:rPr>
          <w:rFonts w:cs="Arial"/>
          <w:lang w:val="en-GB"/>
        </w:rPr>
        <w:t xml:space="preserve"> and</w:t>
      </w:r>
    </w:p>
    <w:p w:rsidR="00BD173D" w:rsidRDefault="004C342D" w:rsidP="0030417A">
      <w:pPr>
        <w:pStyle w:val="Prrafodelista"/>
        <w:numPr>
          <w:ilvl w:val="0"/>
          <w:numId w:val="1"/>
        </w:numPr>
        <w:spacing w:line="360" w:lineRule="auto"/>
        <w:jc w:val="both"/>
        <w:rPr>
          <w:rFonts w:cs="Arial"/>
          <w:lang w:val="en-GB"/>
        </w:rPr>
      </w:pPr>
      <w:r w:rsidRPr="004C342D">
        <w:rPr>
          <w:rFonts w:cs="Arial"/>
          <w:b/>
          <w:lang w:val="en-GB"/>
        </w:rPr>
        <w:t>Creative energy hubs</w:t>
      </w:r>
      <w:r>
        <w:rPr>
          <w:rFonts w:cs="Arial"/>
          <w:lang w:val="en-GB"/>
        </w:rPr>
        <w:t xml:space="preserve">: </w:t>
      </w:r>
      <w:r w:rsidR="00374C71">
        <w:rPr>
          <w:rFonts w:cs="Arial"/>
          <w:lang w:val="en-GB"/>
        </w:rPr>
        <w:t>Deepen</w:t>
      </w:r>
      <w:r w:rsidR="00B20293" w:rsidRPr="0030417A">
        <w:rPr>
          <w:rFonts w:cs="Arial"/>
          <w:lang w:val="en-GB"/>
        </w:rPr>
        <w:t xml:space="preserve"> our knowledge </w:t>
      </w:r>
      <w:r w:rsidR="00C5513D">
        <w:rPr>
          <w:rFonts w:cs="Arial"/>
          <w:lang w:val="en-GB"/>
        </w:rPr>
        <w:t xml:space="preserve">of new </w:t>
      </w:r>
      <w:r w:rsidR="00B20293" w:rsidRPr="0030417A">
        <w:rPr>
          <w:rFonts w:cs="Arial"/>
          <w:lang w:val="en-GB"/>
        </w:rPr>
        <w:t>projects and models for the creation of innovation ecosystems</w:t>
      </w:r>
      <w:r w:rsidR="00C5513D">
        <w:rPr>
          <w:rFonts w:cs="Arial"/>
          <w:lang w:val="en-GB"/>
        </w:rPr>
        <w:t xml:space="preserve"> such as </w:t>
      </w:r>
      <w:proofErr w:type="spellStart"/>
      <w:r w:rsidR="00C5513D">
        <w:rPr>
          <w:rFonts w:cs="Arial"/>
          <w:lang w:val="en-GB"/>
        </w:rPr>
        <w:t>FabLabs</w:t>
      </w:r>
      <w:proofErr w:type="spellEnd"/>
      <w:r w:rsidR="00C5513D">
        <w:rPr>
          <w:rFonts w:cs="Arial"/>
          <w:lang w:val="en-GB"/>
        </w:rPr>
        <w:t xml:space="preserve"> and </w:t>
      </w:r>
      <w:proofErr w:type="spellStart"/>
      <w:r w:rsidR="00C5513D">
        <w:rPr>
          <w:rFonts w:cs="Arial"/>
          <w:lang w:val="en-GB"/>
        </w:rPr>
        <w:t>LivingLabs</w:t>
      </w:r>
      <w:proofErr w:type="spellEnd"/>
      <w:r w:rsidR="00C5513D">
        <w:rPr>
          <w:rFonts w:cs="Arial"/>
          <w:lang w:val="en-GB"/>
        </w:rPr>
        <w:t xml:space="preserve">, and </w:t>
      </w:r>
      <w:r>
        <w:rPr>
          <w:rFonts w:cs="Arial"/>
          <w:lang w:val="en-GB"/>
        </w:rPr>
        <w:t>build connections with science parks and areas of innovation</w:t>
      </w:r>
      <w:r w:rsidR="00B20293" w:rsidRPr="0030417A">
        <w:rPr>
          <w:rFonts w:cs="Arial"/>
          <w:lang w:val="en-GB"/>
        </w:rPr>
        <w:t>.</w:t>
      </w:r>
    </w:p>
    <w:p w:rsidR="00D75C87" w:rsidRPr="00D75C87" w:rsidRDefault="00D75C87" w:rsidP="00D75C87">
      <w:pPr>
        <w:spacing w:line="360" w:lineRule="auto"/>
        <w:jc w:val="both"/>
        <w:rPr>
          <w:rFonts w:cs="Arial"/>
          <w:lang w:val="en-GB"/>
        </w:rPr>
      </w:pPr>
    </w:p>
    <w:p w:rsidR="00B20293" w:rsidRDefault="00615AA1" w:rsidP="00B20293">
      <w:pPr>
        <w:spacing w:line="360" w:lineRule="auto"/>
        <w:jc w:val="both"/>
        <w:rPr>
          <w:rFonts w:cs="Arial"/>
          <w:lang w:val="en-GB"/>
        </w:rPr>
      </w:pPr>
      <w:r>
        <w:rPr>
          <w:b/>
          <w:color w:val="97BE0D"/>
          <w:sz w:val="24"/>
          <w:szCs w:val="24"/>
          <w:lang w:val="en-US"/>
        </w:rPr>
        <w:t>Global meeting places</w:t>
      </w:r>
    </w:p>
    <w:p w:rsidR="00E10223" w:rsidRDefault="00207FD9" w:rsidP="00B20293">
      <w:pPr>
        <w:spacing w:line="360" w:lineRule="auto"/>
        <w:jc w:val="both"/>
        <w:rPr>
          <w:rFonts w:cs="Arial"/>
          <w:lang w:val="en-GB"/>
        </w:rPr>
      </w:pPr>
      <w:r>
        <w:rPr>
          <w:rFonts w:cs="Arial"/>
          <w:lang w:val="en-GB"/>
        </w:rPr>
        <w:t>Ever</w:t>
      </w:r>
      <w:r w:rsidR="00D75C87">
        <w:rPr>
          <w:rFonts w:cs="Arial"/>
          <w:lang w:val="en-GB"/>
        </w:rPr>
        <w:t>y year IASP holds a W</w:t>
      </w:r>
      <w:r>
        <w:rPr>
          <w:rFonts w:cs="Arial"/>
          <w:lang w:val="en-GB"/>
        </w:rPr>
        <w:t xml:space="preserve">orld </w:t>
      </w:r>
      <w:r w:rsidR="00D75C87">
        <w:rPr>
          <w:rFonts w:cs="Arial"/>
          <w:lang w:val="en-GB"/>
        </w:rPr>
        <w:t>C</w:t>
      </w:r>
      <w:r>
        <w:rPr>
          <w:rFonts w:cs="Arial"/>
          <w:lang w:val="en-GB"/>
        </w:rPr>
        <w:t>onference in a different country</w:t>
      </w:r>
      <w:r w:rsidR="00D75C87">
        <w:rPr>
          <w:rFonts w:cs="Arial"/>
          <w:lang w:val="en-GB"/>
        </w:rPr>
        <w:t>,</w:t>
      </w:r>
      <w:r>
        <w:rPr>
          <w:rFonts w:cs="Arial"/>
          <w:lang w:val="en-GB"/>
        </w:rPr>
        <w:t xml:space="preserve"> with the destination</w:t>
      </w:r>
      <w:r w:rsidR="00D75C87">
        <w:rPr>
          <w:rFonts w:cs="Arial"/>
          <w:lang w:val="en-GB"/>
        </w:rPr>
        <w:t xml:space="preserve"> chosen by members – another way of building bridges for innovation</w:t>
      </w:r>
      <w:r w:rsidR="00B730C8">
        <w:rPr>
          <w:rFonts w:cs="Arial"/>
          <w:lang w:val="en-GB"/>
        </w:rPr>
        <w:t xml:space="preserve"> and keeping the association truly global</w:t>
      </w:r>
      <w:r w:rsidR="00D75C87">
        <w:rPr>
          <w:rFonts w:cs="Arial"/>
          <w:lang w:val="en-GB"/>
        </w:rPr>
        <w:t>. At the Malaga meeting, t</w:t>
      </w:r>
      <w:r>
        <w:rPr>
          <w:rFonts w:cs="Arial"/>
          <w:lang w:val="en-GB"/>
        </w:rPr>
        <w:t>he Board approved two candidatures to host the IASP’s 2019 World Conference</w:t>
      </w:r>
      <w:r w:rsidR="00D75C87">
        <w:rPr>
          <w:rFonts w:cs="Arial"/>
          <w:lang w:val="en-GB"/>
        </w:rPr>
        <w:t>:</w:t>
      </w:r>
      <w:r>
        <w:rPr>
          <w:rFonts w:cs="Arial"/>
          <w:lang w:val="en-GB"/>
        </w:rPr>
        <w:t xml:space="preserve"> from </w:t>
      </w:r>
      <w:proofErr w:type="spellStart"/>
      <w:r>
        <w:rPr>
          <w:rFonts w:cs="Arial"/>
          <w:lang w:val="en-GB"/>
        </w:rPr>
        <w:t>Atlanpole</w:t>
      </w:r>
      <w:proofErr w:type="spellEnd"/>
      <w:r>
        <w:rPr>
          <w:rFonts w:cs="Arial"/>
          <w:lang w:val="en-GB"/>
        </w:rPr>
        <w:t xml:space="preserve">, France, and Edmonton, Canada. </w:t>
      </w:r>
      <w:r w:rsidR="00B730C8">
        <w:rPr>
          <w:rFonts w:cs="Arial"/>
          <w:lang w:val="en-GB"/>
        </w:rPr>
        <w:t>L</w:t>
      </w:r>
      <w:r w:rsidR="00E10223">
        <w:rPr>
          <w:rFonts w:cs="Arial"/>
          <w:lang w:val="en-GB"/>
        </w:rPr>
        <w:t xml:space="preserve">ast year’s World Conference </w:t>
      </w:r>
      <w:proofErr w:type="gramStart"/>
      <w:r w:rsidR="00E10223">
        <w:rPr>
          <w:rFonts w:cs="Arial"/>
          <w:lang w:val="en-GB"/>
        </w:rPr>
        <w:t>was held</w:t>
      </w:r>
      <w:proofErr w:type="gramEnd"/>
      <w:r w:rsidR="00E10223">
        <w:rPr>
          <w:rFonts w:cs="Arial"/>
          <w:lang w:val="en-GB"/>
        </w:rPr>
        <w:t xml:space="preserve"> in Moscow, Russia and the 2017 event will take place in Istanbul, Turkey. </w:t>
      </w:r>
      <w:proofErr w:type="gramStart"/>
      <w:r w:rsidR="00E10223">
        <w:rPr>
          <w:rFonts w:cs="Arial"/>
          <w:lang w:val="en-GB"/>
        </w:rPr>
        <w:t>2018</w:t>
      </w:r>
      <w:proofErr w:type="gramEnd"/>
      <w:r w:rsidR="00E10223">
        <w:rPr>
          <w:rFonts w:cs="Arial"/>
          <w:lang w:val="en-GB"/>
        </w:rPr>
        <w:t xml:space="preserve"> will see members gather in Isfahan, Iran.</w:t>
      </w:r>
      <w:r w:rsidR="00B730C8">
        <w:rPr>
          <w:rFonts w:cs="Arial"/>
          <w:lang w:val="en-GB"/>
        </w:rPr>
        <w:t xml:space="preserve"> </w:t>
      </w:r>
    </w:p>
    <w:p w:rsidR="00615AA1" w:rsidRDefault="00615AA1" w:rsidP="00B20293">
      <w:pPr>
        <w:spacing w:line="360" w:lineRule="auto"/>
        <w:jc w:val="both"/>
        <w:rPr>
          <w:rFonts w:cs="Arial"/>
          <w:lang w:val="en-GB"/>
        </w:rPr>
      </w:pPr>
    </w:p>
    <w:p w:rsidR="000E4CD2" w:rsidRDefault="00615AA1" w:rsidP="00B20293">
      <w:pPr>
        <w:spacing w:line="360" w:lineRule="auto"/>
        <w:jc w:val="both"/>
        <w:rPr>
          <w:rFonts w:cs="Arial"/>
          <w:lang w:val="en-GB"/>
        </w:rPr>
      </w:pPr>
      <w:r>
        <w:rPr>
          <w:rFonts w:cs="Arial"/>
          <w:lang w:val="en-GB"/>
        </w:rPr>
        <w:t>Members also have the chance to meet at regional events in</w:t>
      </w:r>
      <w:r w:rsidR="000E4CD2">
        <w:rPr>
          <w:rFonts w:cs="Arial"/>
          <w:lang w:val="en-GB"/>
        </w:rPr>
        <w:t xml:space="preserve"> </w:t>
      </w:r>
      <w:r>
        <w:rPr>
          <w:rFonts w:cs="Arial"/>
          <w:lang w:val="en-GB"/>
        </w:rPr>
        <w:t xml:space="preserve">Ann </w:t>
      </w:r>
      <w:proofErr w:type="spellStart"/>
      <w:r>
        <w:rPr>
          <w:rFonts w:cs="Arial"/>
          <w:lang w:val="en-GB"/>
        </w:rPr>
        <w:t>Arbor</w:t>
      </w:r>
      <w:proofErr w:type="spellEnd"/>
      <w:r w:rsidR="00664ACD">
        <w:rPr>
          <w:rFonts w:cs="Arial"/>
          <w:lang w:val="en-GB"/>
        </w:rPr>
        <w:t xml:space="preserve"> &amp; Detroit</w:t>
      </w:r>
      <w:r>
        <w:rPr>
          <w:rFonts w:cs="Arial"/>
          <w:lang w:val="en-GB"/>
        </w:rPr>
        <w:t>, USA</w:t>
      </w:r>
      <w:r w:rsidR="00664ACD">
        <w:rPr>
          <w:rFonts w:cs="Arial"/>
          <w:lang w:val="en-GB"/>
        </w:rPr>
        <w:t>, with Richard Florida as keynote speaker</w:t>
      </w:r>
      <w:proofErr w:type="gramStart"/>
      <w:r>
        <w:rPr>
          <w:rFonts w:cs="Arial"/>
          <w:lang w:val="en-GB"/>
        </w:rPr>
        <w:t>;</w:t>
      </w:r>
      <w:proofErr w:type="gramEnd"/>
      <w:r>
        <w:rPr>
          <w:rFonts w:cs="Arial"/>
          <w:lang w:val="en-GB"/>
        </w:rPr>
        <w:t xml:space="preserve"> Lima, Peru,</w:t>
      </w:r>
      <w:r w:rsidR="000E4CD2">
        <w:rPr>
          <w:rFonts w:cs="Arial"/>
          <w:lang w:val="en-GB"/>
        </w:rPr>
        <w:t xml:space="preserve"> and </w:t>
      </w:r>
      <w:r>
        <w:rPr>
          <w:rFonts w:cs="Arial"/>
          <w:lang w:val="en-GB"/>
        </w:rPr>
        <w:t>York, UK, in spring 2017.</w:t>
      </w:r>
    </w:p>
    <w:p w:rsidR="00207FD9" w:rsidRDefault="00207FD9" w:rsidP="00B20293">
      <w:pPr>
        <w:spacing w:line="360" w:lineRule="auto"/>
        <w:jc w:val="both"/>
        <w:rPr>
          <w:rFonts w:cs="Arial"/>
          <w:lang w:val="en-GB"/>
        </w:rPr>
      </w:pPr>
    </w:p>
    <w:p w:rsidR="00F97682" w:rsidRPr="004702ED" w:rsidRDefault="00F97682" w:rsidP="00B65642">
      <w:pPr>
        <w:spacing w:after="200" w:line="276" w:lineRule="auto"/>
        <w:rPr>
          <w:b/>
          <w:color w:val="97BE0D"/>
          <w:sz w:val="24"/>
          <w:szCs w:val="24"/>
          <w:lang w:val="en-US"/>
        </w:rPr>
      </w:pPr>
      <w:r w:rsidRPr="004702ED">
        <w:rPr>
          <w:b/>
          <w:color w:val="97BE0D"/>
          <w:sz w:val="24"/>
          <w:szCs w:val="24"/>
          <w:lang w:val="en-US"/>
        </w:rPr>
        <w:t xml:space="preserve">About the International Association of Science Parks </w:t>
      </w:r>
      <w:r w:rsidR="009329BE">
        <w:rPr>
          <w:b/>
          <w:color w:val="97BE0D"/>
          <w:sz w:val="24"/>
          <w:szCs w:val="24"/>
          <w:lang w:val="en-US"/>
        </w:rPr>
        <w:t xml:space="preserve">and Areas of Innovation </w:t>
      </w:r>
      <w:r w:rsidRPr="004702ED">
        <w:rPr>
          <w:b/>
          <w:color w:val="97BE0D"/>
          <w:sz w:val="24"/>
          <w:szCs w:val="24"/>
          <w:lang w:val="en-US"/>
        </w:rPr>
        <w:t>(IASP)</w:t>
      </w:r>
    </w:p>
    <w:p w:rsidR="00F97682" w:rsidRPr="004702ED" w:rsidRDefault="00F97682" w:rsidP="00F97682">
      <w:pPr>
        <w:pStyle w:val="Sinespaciado"/>
        <w:spacing w:line="360" w:lineRule="auto"/>
        <w:rPr>
          <w:rFonts w:ascii="Trebuchet MS" w:hAnsi="Trebuchet MS"/>
          <w:sz w:val="20"/>
          <w:szCs w:val="20"/>
          <w:lang w:val="en-US"/>
        </w:rPr>
      </w:pPr>
      <w:r w:rsidRPr="004702ED">
        <w:rPr>
          <w:rFonts w:ascii="Trebuchet MS" w:hAnsi="Trebuchet MS"/>
          <w:sz w:val="20"/>
          <w:szCs w:val="20"/>
          <w:lang w:val="en-US"/>
        </w:rPr>
        <w:t xml:space="preserve">IASP is the worldwide network of </w:t>
      </w:r>
      <w:r w:rsidRPr="00F97682">
        <w:rPr>
          <w:rFonts w:ascii="Trebuchet MS" w:hAnsi="Trebuchet MS"/>
          <w:sz w:val="20"/>
          <w:szCs w:val="20"/>
          <w:lang w:val="en-US"/>
        </w:rPr>
        <w:t>science parks and areas of innovation</w:t>
      </w:r>
      <w:r w:rsidRPr="004702ED">
        <w:rPr>
          <w:rFonts w:ascii="Trebuchet MS" w:hAnsi="Trebuchet MS"/>
          <w:sz w:val="20"/>
          <w:szCs w:val="20"/>
          <w:lang w:val="en-US"/>
        </w:rPr>
        <w:t xml:space="preserve">, </w:t>
      </w:r>
      <w:r w:rsidRPr="004702ED">
        <w:rPr>
          <w:rFonts w:ascii="Trebuchet MS" w:hAnsi="Trebuchet MS"/>
          <w:sz w:val="20"/>
          <w:szCs w:val="20"/>
          <w:lang w:val="en-GB"/>
        </w:rPr>
        <w:t>founded in 1984</w:t>
      </w:r>
      <w:r w:rsidR="006F1A17">
        <w:rPr>
          <w:rFonts w:ascii="Trebuchet MS" w:hAnsi="Trebuchet MS"/>
          <w:sz w:val="20"/>
          <w:szCs w:val="20"/>
          <w:lang w:val="en-US"/>
        </w:rPr>
        <w:t>. With nearly 400 members in 7</w:t>
      </w:r>
      <w:r w:rsidR="00283C1F">
        <w:rPr>
          <w:rFonts w:ascii="Trebuchet MS" w:hAnsi="Trebuchet MS"/>
          <w:sz w:val="20"/>
          <w:szCs w:val="20"/>
          <w:lang w:val="en-US"/>
        </w:rPr>
        <w:t>4</w:t>
      </w:r>
      <w:r w:rsidRPr="004702ED">
        <w:rPr>
          <w:rFonts w:ascii="Trebuchet MS" w:hAnsi="Trebuchet MS"/>
          <w:sz w:val="20"/>
          <w:szCs w:val="20"/>
          <w:lang w:val="en-US"/>
        </w:rPr>
        <w:t xml:space="preserve"> countries, IASP connects </w:t>
      </w:r>
      <w:r w:rsidRPr="00F97682">
        <w:rPr>
          <w:rFonts w:ascii="Trebuchet MS" w:hAnsi="Trebuchet MS"/>
          <w:sz w:val="20"/>
          <w:szCs w:val="20"/>
          <w:lang w:val="en-US"/>
        </w:rPr>
        <w:t xml:space="preserve">professionals managing science, </w:t>
      </w:r>
      <w:r w:rsidRPr="00F97682">
        <w:rPr>
          <w:rFonts w:ascii="Trebuchet MS" w:hAnsi="Trebuchet MS"/>
          <w:sz w:val="20"/>
          <w:szCs w:val="20"/>
          <w:lang w:val="en-US"/>
        </w:rPr>
        <w:lastRenderedPageBreak/>
        <w:t xml:space="preserve">technology and research parks (STPs) and other areas of innovation </w:t>
      </w:r>
      <w:r w:rsidR="00D75C87">
        <w:rPr>
          <w:rFonts w:ascii="Trebuchet MS" w:hAnsi="Trebuchet MS"/>
          <w:sz w:val="20"/>
          <w:szCs w:val="20"/>
          <w:lang w:val="en-US"/>
        </w:rPr>
        <w:t xml:space="preserve">(AOIs) </w:t>
      </w:r>
      <w:r w:rsidRPr="004702ED">
        <w:rPr>
          <w:rFonts w:ascii="Trebuchet MS" w:hAnsi="Trebuchet MS"/>
          <w:sz w:val="20"/>
          <w:szCs w:val="20"/>
          <w:lang w:val="en-US"/>
        </w:rPr>
        <w:t>from across the globe</w:t>
      </w:r>
      <w:r>
        <w:rPr>
          <w:rFonts w:ascii="Trebuchet MS" w:hAnsi="Trebuchet MS"/>
          <w:sz w:val="20"/>
          <w:szCs w:val="20"/>
          <w:lang w:val="en-US"/>
        </w:rPr>
        <w:t>,</w:t>
      </w:r>
      <w:r w:rsidRPr="004702ED">
        <w:rPr>
          <w:rFonts w:ascii="Trebuchet MS" w:hAnsi="Trebuchet MS"/>
          <w:sz w:val="20"/>
          <w:szCs w:val="20"/>
          <w:lang w:val="en-US"/>
        </w:rPr>
        <w:t xml:space="preserve"> and provides services that drive growth and effectiveness for members.</w:t>
      </w:r>
    </w:p>
    <w:p w:rsidR="00F97682" w:rsidRPr="004702ED" w:rsidRDefault="00F97682" w:rsidP="00F97682">
      <w:pPr>
        <w:pStyle w:val="Sinespaciado"/>
        <w:spacing w:line="360" w:lineRule="auto"/>
        <w:rPr>
          <w:rFonts w:ascii="Trebuchet MS" w:hAnsi="Trebuchet MS"/>
          <w:sz w:val="20"/>
          <w:szCs w:val="20"/>
          <w:lang w:val="en-US"/>
        </w:rPr>
      </w:pPr>
    </w:p>
    <w:p w:rsidR="00F97682" w:rsidRPr="004702ED" w:rsidRDefault="00F97682" w:rsidP="00F97682">
      <w:pPr>
        <w:pStyle w:val="Sinespaciado"/>
        <w:spacing w:line="360" w:lineRule="auto"/>
        <w:rPr>
          <w:rFonts w:ascii="Trebuchet MS" w:hAnsi="Trebuchet MS"/>
          <w:sz w:val="20"/>
          <w:szCs w:val="20"/>
          <w:lang w:val="en-US"/>
        </w:rPr>
      </w:pPr>
      <w:r w:rsidRPr="004702ED">
        <w:rPr>
          <w:rFonts w:ascii="Trebuchet MS" w:hAnsi="Trebuchet MS"/>
          <w:sz w:val="20"/>
          <w:szCs w:val="20"/>
          <w:lang w:val="en-US"/>
        </w:rPr>
        <w:t>IASP members enhance the competitiveness of companies and entrepreneurs in their cities and regions, and contribute to global economic development through innovation, entrepreneurship, and the transfer of knowledge and technology.</w:t>
      </w:r>
    </w:p>
    <w:p w:rsidR="00F97682" w:rsidRPr="004702ED" w:rsidRDefault="00F97682" w:rsidP="00F97682">
      <w:pPr>
        <w:pStyle w:val="Sinespaciado"/>
        <w:spacing w:line="360" w:lineRule="auto"/>
        <w:rPr>
          <w:rFonts w:ascii="Trebuchet MS" w:hAnsi="Trebuchet MS"/>
          <w:sz w:val="20"/>
          <w:szCs w:val="20"/>
          <w:lang w:val="en-US"/>
        </w:rPr>
      </w:pPr>
    </w:p>
    <w:p w:rsidR="00F97682" w:rsidRPr="004702ED" w:rsidRDefault="00F97682" w:rsidP="00F97682">
      <w:pPr>
        <w:pStyle w:val="Sinespaciado"/>
        <w:spacing w:line="360" w:lineRule="auto"/>
        <w:rPr>
          <w:rFonts w:ascii="Trebuchet MS" w:hAnsi="Trebuchet MS"/>
          <w:sz w:val="20"/>
          <w:szCs w:val="20"/>
          <w:lang w:val="en-US"/>
        </w:rPr>
      </w:pPr>
      <w:r w:rsidRPr="004702ED">
        <w:rPr>
          <w:rFonts w:ascii="Trebuchet MS" w:hAnsi="Trebuchet MS"/>
          <w:sz w:val="20"/>
          <w:szCs w:val="20"/>
          <w:lang w:val="en-US"/>
        </w:rPr>
        <w:t>The IASP is a</w:t>
      </w:r>
      <w:r w:rsidR="00287574">
        <w:rPr>
          <w:rFonts w:ascii="Trebuchet MS" w:hAnsi="Trebuchet MS"/>
          <w:sz w:val="20"/>
          <w:szCs w:val="20"/>
          <w:lang w:val="en-US"/>
        </w:rPr>
        <w:t>n</w:t>
      </w:r>
      <w:r w:rsidRPr="004702ED">
        <w:rPr>
          <w:rFonts w:ascii="Trebuchet MS" w:hAnsi="Trebuchet MS"/>
          <w:sz w:val="20"/>
          <w:szCs w:val="20"/>
          <w:lang w:val="en-US"/>
        </w:rPr>
        <w:t xml:space="preserve"> NGO in Special Consultative Status with the Economic and Social Council of the United Nations and a founding member of the World Alliance for Innovation (WAINOVA).</w:t>
      </w:r>
    </w:p>
    <w:p w:rsidR="00F97682" w:rsidRDefault="00F97682" w:rsidP="00F97682">
      <w:pPr>
        <w:autoSpaceDE w:val="0"/>
        <w:autoSpaceDN w:val="0"/>
        <w:adjustRightInd w:val="0"/>
        <w:spacing w:line="360" w:lineRule="auto"/>
        <w:rPr>
          <w:rFonts w:cs="ITCAvantGardeStd-Demi"/>
          <w:b/>
          <w:bCs/>
          <w:lang w:val="en-US"/>
        </w:rPr>
      </w:pPr>
    </w:p>
    <w:p w:rsidR="00237012" w:rsidRDefault="00237012" w:rsidP="00F97682">
      <w:pPr>
        <w:autoSpaceDE w:val="0"/>
        <w:autoSpaceDN w:val="0"/>
        <w:adjustRightInd w:val="0"/>
        <w:spacing w:line="360" w:lineRule="auto"/>
        <w:rPr>
          <w:rFonts w:cs="ITCAvantGardeStd-Demi"/>
          <w:bCs/>
          <w:lang w:val="en-US"/>
        </w:rPr>
      </w:pPr>
      <w:r w:rsidRPr="00237012">
        <w:rPr>
          <w:rFonts w:cs="ITCAvantGardeStd-Demi"/>
          <w:bCs/>
          <w:lang w:val="en-US"/>
        </w:rPr>
        <w:t>For further information about IASP, please</w:t>
      </w:r>
      <w:r>
        <w:rPr>
          <w:rFonts w:cs="ITCAvantGardeStd-Demi"/>
          <w:bCs/>
          <w:lang w:val="en-US"/>
        </w:rPr>
        <w:t xml:space="preserve"> visit </w:t>
      </w:r>
      <w:hyperlink r:id="rId9" w:history="1">
        <w:r w:rsidRPr="00237012">
          <w:rPr>
            <w:rStyle w:val="Hipervnculo"/>
            <w:rFonts w:cs="ITCAvantGardeStd-Demi"/>
            <w:bCs/>
            <w:color w:val="007BA5"/>
            <w:lang w:val="en-US"/>
          </w:rPr>
          <w:t>www.iasp.ws</w:t>
        </w:r>
      </w:hyperlink>
      <w:r>
        <w:rPr>
          <w:rFonts w:cs="ITCAvantGardeStd-Demi"/>
          <w:bCs/>
          <w:lang w:val="en-US"/>
        </w:rPr>
        <w:t>.</w:t>
      </w:r>
      <w:r w:rsidRPr="00237012">
        <w:rPr>
          <w:rFonts w:cs="ITCAvantGardeStd-Demi"/>
          <w:bCs/>
          <w:lang w:val="en-US"/>
        </w:rPr>
        <w:t xml:space="preserve">  </w:t>
      </w:r>
    </w:p>
    <w:p w:rsidR="006469F9" w:rsidRPr="006670F0" w:rsidRDefault="006469F9" w:rsidP="006469F9">
      <w:pPr>
        <w:autoSpaceDE w:val="0"/>
        <w:autoSpaceDN w:val="0"/>
        <w:adjustRightInd w:val="0"/>
        <w:spacing w:line="360" w:lineRule="auto"/>
        <w:rPr>
          <w:lang w:val="en-US"/>
        </w:rPr>
      </w:pPr>
    </w:p>
    <w:p w:rsidR="006469F9" w:rsidRDefault="006469F9" w:rsidP="006469F9">
      <w:pPr>
        <w:autoSpaceDE w:val="0"/>
        <w:autoSpaceDN w:val="0"/>
        <w:adjustRightInd w:val="0"/>
        <w:spacing w:line="360" w:lineRule="auto"/>
        <w:rPr>
          <w:noProof/>
          <w:lang w:val="en-GB" w:eastAsia="en-GB"/>
        </w:rPr>
      </w:pPr>
      <w:r>
        <w:rPr>
          <w:lang w:val="en-GB"/>
        </w:rPr>
        <w:t xml:space="preserve">You can see an overview of the IASP International Board of Directors at </w:t>
      </w:r>
      <w:hyperlink r:id="rId10" w:history="1">
        <w:r w:rsidRPr="00237012">
          <w:rPr>
            <w:rStyle w:val="Hipervnculo"/>
            <w:color w:val="007BA5"/>
            <w:lang w:val="en-GB"/>
          </w:rPr>
          <w:t>www.iasp.ws/board-of-directors</w:t>
        </w:r>
      </w:hyperlink>
      <w:r w:rsidRPr="00237012">
        <w:rPr>
          <w:lang w:val="en-GB"/>
        </w:rPr>
        <w:t>.</w:t>
      </w:r>
      <w:r w:rsidRPr="008E2E19">
        <w:rPr>
          <w:noProof/>
          <w:lang w:val="en-GB" w:eastAsia="en-GB"/>
        </w:rPr>
        <w:t xml:space="preserve"> </w:t>
      </w:r>
    </w:p>
    <w:p w:rsidR="00BD173D" w:rsidRPr="006469F9" w:rsidRDefault="00BD173D" w:rsidP="00A57526">
      <w:pPr>
        <w:spacing w:line="360" w:lineRule="auto"/>
        <w:rPr>
          <w:b/>
          <w:color w:val="97BE0D"/>
          <w:sz w:val="24"/>
          <w:szCs w:val="24"/>
          <w:lang w:val="en-GB"/>
        </w:rPr>
      </w:pPr>
    </w:p>
    <w:p w:rsidR="005A6091" w:rsidRPr="005A6091" w:rsidRDefault="005A6091" w:rsidP="00A57526">
      <w:pPr>
        <w:spacing w:line="360" w:lineRule="auto"/>
        <w:rPr>
          <w:b/>
          <w:color w:val="97BE0D"/>
          <w:sz w:val="24"/>
          <w:szCs w:val="24"/>
          <w:lang w:val="en-US"/>
        </w:rPr>
      </w:pPr>
      <w:r w:rsidRPr="005A6091">
        <w:rPr>
          <w:b/>
          <w:color w:val="97BE0D"/>
          <w:sz w:val="24"/>
          <w:szCs w:val="24"/>
          <w:lang w:val="en-US"/>
        </w:rPr>
        <w:t xml:space="preserve">IMAGES </w:t>
      </w:r>
    </w:p>
    <w:p w:rsidR="007D410C" w:rsidRPr="004A2BBE" w:rsidRDefault="007D410C" w:rsidP="00A57526">
      <w:pPr>
        <w:spacing w:line="360" w:lineRule="auto"/>
        <w:rPr>
          <w:b/>
          <w:lang w:val="en-US"/>
        </w:rPr>
      </w:pPr>
    </w:p>
    <w:p w:rsidR="00524760" w:rsidRDefault="002E73E2" w:rsidP="00A57526">
      <w:pPr>
        <w:spacing w:line="360" w:lineRule="auto"/>
        <w:rPr>
          <w:b/>
          <w:color w:val="007BA5"/>
          <w:lang w:val="en-US"/>
        </w:rPr>
      </w:pPr>
      <w:r>
        <w:rPr>
          <w:lang w:val="en-US"/>
        </w:rPr>
        <w:t>Please see attached.</w:t>
      </w:r>
    </w:p>
    <w:p w:rsidR="00524760" w:rsidRDefault="00524760" w:rsidP="00A57526">
      <w:pPr>
        <w:spacing w:line="360" w:lineRule="auto"/>
        <w:rPr>
          <w:b/>
          <w:color w:val="007BA5"/>
          <w:lang w:val="en-US"/>
        </w:rPr>
      </w:pPr>
    </w:p>
    <w:p w:rsidR="005810DA" w:rsidRDefault="005810DA" w:rsidP="00A57526">
      <w:pPr>
        <w:spacing w:line="360" w:lineRule="auto"/>
        <w:rPr>
          <w:b/>
          <w:color w:val="007BA5"/>
          <w:lang w:val="en-US"/>
        </w:rPr>
      </w:pPr>
    </w:p>
    <w:p w:rsidR="00B6218A" w:rsidRDefault="00B6218A" w:rsidP="00A57526">
      <w:pPr>
        <w:spacing w:line="360" w:lineRule="auto"/>
        <w:rPr>
          <w:b/>
          <w:color w:val="007BA5"/>
          <w:lang w:val="en-US"/>
        </w:rPr>
      </w:pPr>
    </w:p>
    <w:p w:rsidR="005810DA" w:rsidRDefault="005810DA" w:rsidP="00A57526">
      <w:pPr>
        <w:spacing w:line="360" w:lineRule="auto"/>
        <w:rPr>
          <w:b/>
          <w:color w:val="007BA5"/>
          <w:lang w:val="en-US"/>
        </w:rPr>
      </w:pPr>
    </w:p>
    <w:p w:rsidR="005810DA" w:rsidRDefault="005810DA" w:rsidP="00A57526">
      <w:pPr>
        <w:spacing w:line="360" w:lineRule="auto"/>
        <w:rPr>
          <w:b/>
          <w:color w:val="007BA5"/>
          <w:lang w:val="en-US"/>
        </w:rPr>
      </w:pPr>
    </w:p>
    <w:p w:rsidR="00A57526" w:rsidRPr="004702ED" w:rsidRDefault="00237012" w:rsidP="00A57526">
      <w:pPr>
        <w:spacing w:line="360" w:lineRule="auto"/>
        <w:rPr>
          <w:lang w:val="en-US"/>
        </w:rPr>
      </w:pPr>
      <w:r>
        <w:rPr>
          <w:b/>
          <w:color w:val="007BA5"/>
          <w:lang w:val="en-US"/>
        </w:rPr>
        <w:t>Contact</w:t>
      </w:r>
    </w:p>
    <w:p w:rsidR="00A57526" w:rsidRDefault="00A57526" w:rsidP="00A57526">
      <w:pPr>
        <w:spacing w:line="360" w:lineRule="auto"/>
        <w:rPr>
          <w:lang w:val="en-US"/>
        </w:rPr>
      </w:pPr>
      <w:r w:rsidRPr="004702ED">
        <w:rPr>
          <w:lang w:val="en-US"/>
        </w:rPr>
        <w:t xml:space="preserve">For additional information </w:t>
      </w:r>
      <w:r>
        <w:rPr>
          <w:lang w:val="en-US"/>
        </w:rPr>
        <w:t xml:space="preserve">and high resolution images </w:t>
      </w:r>
      <w:r w:rsidRPr="004702ED">
        <w:rPr>
          <w:lang w:val="en-US"/>
        </w:rPr>
        <w:t>please contact:</w:t>
      </w:r>
    </w:p>
    <w:p w:rsidR="00A57526" w:rsidRPr="00A57526" w:rsidRDefault="00032FCB" w:rsidP="00A57526">
      <w:pPr>
        <w:spacing w:line="360" w:lineRule="auto"/>
        <w:rPr>
          <w:b/>
          <w:lang w:val="en-US"/>
        </w:rPr>
      </w:pPr>
      <w:r>
        <w:rPr>
          <w:b/>
          <w:lang w:val="en-US"/>
        </w:rPr>
        <w:t>Harriet Edwards</w:t>
      </w:r>
    </w:p>
    <w:p w:rsidR="00A57526" w:rsidRPr="00A57526" w:rsidRDefault="00032FCB" w:rsidP="00A57526">
      <w:pPr>
        <w:spacing w:line="360" w:lineRule="auto"/>
        <w:rPr>
          <w:b/>
          <w:lang w:val="en-US"/>
        </w:rPr>
      </w:pPr>
      <w:r>
        <w:rPr>
          <w:b/>
          <w:lang w:val="en-US"/>
        </w:rPr>
        <w:t>Communications</w:t>
      </w:r>
      <w:r w:rsidR="001E60B4">
        <w:rPr>
          <w:b/>
          <w:lang w:val="en-US"/>
        </w:rPr>
        <w:t xml:space="preserve"> </w:t>
      </w:r>
      <w:r w:rsidR="001E60B4" w:rsidRPr="00374C71">
        <w:rPr>
          <w:b/>
          <w:lang w:val="en-GB"/>
        </w:rPr>
        <w:t>&amp; Events</w:t>
      </w:r>
      <w:r>
        <w:rPr>
          <w:b/>
          <w:lang w:val="en-US"/>
        </w:rPr>
        <w:t xml:space="preserve"> Officer</w:t>
      </w:r>
    </w:p>
    <w:p w:rsidR="00A57526" w:rsidRPr="004702ED" w:rsidRDefault="00A57526" w:rsidP="00A57526">
      <w:pPr>
        <w:spacing w:line="360" w:lineRule="auto"/>
        <w:rPr>
          <w:lang w:val="en-US"/>
        </w:rPr>
      </w:pPr>
      <w:r w:rsidRPr="004702ED">
        <w:rPr>
          <w:lang w:val="en-US"/>
        </w:rPr>
        <w:t>Telephone: +34 952 028303</w:t>
      </w:r>
    </w:p>
    <w:p w:rsidR="00A57526" w:rsidRPr="00374C71" w:rsidRDefault="00A57526" w:rsidP="00A57526">
      <w:pPr>
        <w:spacing w:line="360" w:lineRule="auto"/>
        <w:rPr>
          <w:lang w:val="fr-FR"/>
        </w:rPr>
      </w:pPr>
      <w:proofErr w:type="gramStart"/>
      <w:r w:rsidRPr="00374C71">
        <w:rPr>
          <w:lang w:val="fr-FR"/>
        </w:rPr>
        <w:t>Fax:</w:t>
      </w:r>
      <w:proofErr w:type="gramEnd"/>
      <w:r w:rsidRPr="00374C71">
        <w:rPr>
          <w:lang w:val="fr-FR"/>
        </w:rPr>
        <w:t xml:space="preserve"> +34 952 020464</w:t>
      </w:r>
    </w:p>
    <w:p w:rsidR="00A57526" w:rsidRPr="00374C71" w:rsidRDefault="00A57526" w:rsidP="00A57526">
      <w:pPr>
        <w:spacing w:line="360" w:lineRule="auto"/>
        <w:rPr>
          <w:lang w:val="fr-FR"/>
        </w:rPr>
      </w:pPr>
      <w:r w:rsidRPr="00374C71">
        <w:rPr>
          <w:lang w:val="fr-FR"/>
        </w:rPr>
        <w:t>E-</w:t>
      </w:r>
      <w:proofErr w:type="gramStart"/>
      <w:r w:rsidRPr="00374C71">
        <w:rPr>
          <w:lang w:val="fr-FR"/>
        </w:rPr>
        <w:t>mail:</w:t>
      </w:r>
      <w:proofErr w:type="gramEnd"/>
      <w:r w:rsidRPr="00374C71">
        <w:rPr>
          <w:lang w:val="fr-FR"/>
        </w:rPr>
        <w:t xml:space="preserve"> </w:t>
      </w:r>
      <w:hyperlink r:id="rId11" w:history="1">
        <w:r w:rsidRPr="00374C71">
          <w:rPr>
            <w:rStyle w:val="Hipervnculo"/>
            <w:color w:val="007BA5"/>
            <w:lang w:val="fr-FR"/>
          </w:rPr>
          <w:t>services@iasp.ws</w:t>
        </w:r>
      </w:hyperlink>
      <w:r w:rsidRPr="00374C71">
        <w:rPr>
          <w:lang w:val="fr-FR"/>
        </w:rPr>
        <w:t xml:space="preserve">  </w:t>
      </w:r>
    </w:p>
    <w:p w:rsidR="007D410C" w:rsidRPr="00374C71" w:rsidRDefault="007D410C" w:rsidP="00A57526">
      <w:pPr>
        <w:autoSpaceDE w:val="0"/>
        <w:autoSpaceDN w:val="0"/>
        <w:adjustRightInd w:val="0"/>
        <w:spacing w:line="360" w:lineRule="auto"/>
        <w:jc w:val="center"/>
        <w:rPr>
          <w:lang w:val="fr-FR"/>
        </w:rPr>
      </w:pPr>
    </w:p>
    <w:p w:rsidR="007D410C" w:rsidRPr="00374C71" w:rsidRDefault="007D410C" w:rsidP="00A57526">
      <w:pPr>
        <w:autoSpaceDE w:val="0"/>
        <w:autoSpaceDN w:val="0"/>
        <w:adjustRightInd w:val="0"/>
        <w:spacing w:line="360" w:lineRule="auto"/>
        <w:jc w:val="center"/>
        <w:rPr>
          <w:lang w:val="fr-FR"/>
        </w:rPr>
      </w:pPr>
    </w:p>
    <w:p w:rsidR="00B015C5" w:rsidRPr="00237012" w:rsidRDefault="00237012" w:rsidP="00237012">
      <w:pPr>
        <w:spacing w:line="360" w:lineRule="auto"/>
        <w:jc w:val="center"/>
        <w:rPr>
          <w:lang w:val="en-US"/>
        </w:rPr>
      </w:pPr>
      <w:r w:rsidRPr="00237012">
        <w:rPr>
          <w:lang w:val="en-US"/>
        </w:rPr>
        <w:t>###</w:t>
      </w:r>
    </w:p>
    <w:p w:rsidR="006F3DD4" w:rsidRPr="006F3DD4" w:rsidRDefault="008E2E19" w:rsidP="006F3DD4">
      <w:pPr>
        <w:spacing w:line="360" w:lineRule="auto"/>
        <w:rPr>
          <w:lang w:val="en-GB"/>
        </w:rPr>
      </w:pPr>
      <w:r>
        <w:rPr>
          <w:noProof/>
          <w:lang w:val="en-GB" w:eastAsia="en-GB"/>
        </w:rPr>
        <w:drawing>
          <wp:anchor distT="0" distB="0" distL="114300" distR="114300" simplePos="0" relativeHeight="251662336" behindDoc="1" locked="0" layoutInCell="1" allowOverlap="1">
            <wp:simplePos x="0" y="0"/>
            <wp:positionH relativeFrom="column">
              <wp:posOffset>3350895</wp:posOffset>
            </wp:positionH>
            <wp:positionV relativeFrom="paragraph">
              <wp:posOffset>5856605</wp:posOffset>
            </wp:positionV>
            <wp:extent cx="3133725" cy="1280160"/>
            <wp:effectExtent l="19050" t="0" r="9525" b="0"/>
            <wp:wrapNone/>
            <wp:docPr id="4" name="Picture 0" descr="Untitled-4 cop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4 copy.eps"/>
                    <pic:cNvPicPr>
                      <a:picLocks noChangeAspect="1" noChangeArrowheads="1"/>
                    </pic:cNvPicPr>
                  </pic:nvPicPr>
                  <pic:blipFill>
                    <a:blip r:embed="rId12" cstate="print"/>
                    <a:srcRect l="8788" t="7277" r="12552" b="60915"/>
                    <a:stretch>
                      <a:fillRect/>
                    </a:stretch>
                  </pic:blipFill>
                  <pic:spPr bwMode="auto">
                    <a:xfrm>
                      <a:off x="0" y="0"/>
                      <a:ext cx="3133725" cy="1280160"/>
                    </a:xfrm>
                    <a:prstGeom prst="rect">
                      <a:avLst/>
                    </a:prstGeom>
                    <a:noFill/>
                    <a:ln w="9525">
                      <a:noFill/>
                      <a:miter lim="800000"/>
                      <a:headEnd/>
                      <a:tailEnd/>
                    </a:ln>
                  </pic:spPr>
                </pic:pic>
              </a:graphicData>
            </a:graphic>
          </wp:anchor>
        </w:drawing>
      </w:r>
    </w:p>
    <w:sectPr w:rsidR="006F3DD4" w:rsidRPr="006F3DD4" w:rsidSect="00184C91">
      <w:footerReference w:type="default" r:id="rId13"/>
      <w:pgSz w:w="11906" w:h="16838"/>
      <w:pgMar w:top="1417"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40" w:rsidRDefault="00F23940" w:rsidP="008E2E19">
      <w:r>
        <w:separator/>
      </w:r>
    </w:p>
  </w:endnote>
  <w:endnote w:type="continuationSeparator" w:id="0">
    <w:p w:rsidR="00F23940" w:rsidRDefault="00F23940" w:rsidP="008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AvantGardeStd-De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E19" w:rsidRDefault="008E2E19">
    <w:pPr>
      <w:pStyle w:val="Piedepgina"/>
    </w:pPr>
    <w:r w:rsidRPr="008E2E19">
      <w:rPr>
        <w:noProof/>
        <w:lang w:val="en-GB" w:eastAsia="en-GB"/>
      </w:rPr>
      <w:drawing>
        <wp:anchor distT="0" distB="0" distL="114300" distR="114300" simplePos="0" relativeHeight="251659264" behindDoc="1" locked="0" layoutInCell="1" allowOverlap="1">
          <wp:simplePos x="0" y="0"/>
          <wp:positionH relativeFrom="column">
            <wp:posOffset>3350895</wp:posOffset>
          </wp:positionH>
          <wp:positionV relativeFrom="paragraph">
            <wp:posOffset>-684530</wp:posOffset>
          </wp:positionV>
          <wp:extent cx="3133725" cy="1280160"/>
          <wp:effectExtent l="19050" t="0" r="9525" b="0"/>
          <wp:wrapNone/>
          <wp:docPr id="15" name="Picture 0" descr="Untitled-4 cop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4 copy.eps"/>
                  <pic:cNvPicPr>
                    <a:picLocks noChangeAspect="1" noChangeArrowheads="1"/>
                  </pic:cNvPicPr>
                </pic:nvPicPr>
                <pic:blipFill>
                  <a:blip r:embed="rId1"/>
                  <a:srcRect l="8788" t="7277" r="12552" b="60915"/>
                  <a:stretch>
                    <a:fillRect/>
                  </a:stretch>
                </pic:blipFill>
                <pic:spPr bwMode="auto">
                  <a:xfrm>
                    <a:off x="0" y="0"/>
                    <a:ext cx="3133725" cy="1280160"/>
                  </a:xfrm>
                  <a:prstGeom prst="rect">
                    <a:avLst/>
                  </a:prstGeom>
                  <a:noFill/>
                  <a:ln w="9525">
                    <a:noFill/>
                    <a:miter lim="800000"/>
                    <a:headEnd/>
                    <a:tailEnd/>
                  </a:ln>
                </pic:spPr>
              </pic:pic>
            </a:graphicData>
          </a:graphic>
        </wp:anchor>
      </w:drawing>
    </w:r>
    <w:r w:rsidR="00D63F41">
      <w:t xml:space="preserve">9th </w:t>
    </w:r>
    <w:proofErr w:type="spellStart"/>
    <w:r w:rsidR="00D63F41">
      <w:t>February</w:t>
    </w:r>
    <w:proofErr w:type="spellEnd"/>
    <w:r w:rsidR="00D63F41">
      <w:t xml:space="preserve"> 2017</w:t>
    </w:r>
  </w:p>
  <w:p w:rsidR="00D63F41" w:rsidRDefault="00D63F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40" w:rsidRDefault="00F23940" w:rsidP="008E2E19">
      <w:r>
        <w:separator/>
      </w:r>
    </w:p>
  </w:footnote>
  <w:footnote w:type="continuationSeparator" w:id="0">
    <w:p w:rsidR="00F23940" w:rsidRDefault="00F23940" w:rsidP="008E2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66181"/>
    <w:multiLevelType w:val="hybridMultilevel"/>
    <w:tmpl w:val="A07C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126A0"/>
    <w:multiLevelType w:val="hybridMultilevel"/>
    <w:tmpl w:val="E934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85F31"/>
    <w:multiLevelType w:val="hybridMultilevel"/>
    <w:tmpl w:val="6636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C5"/>
    <w:rsid w:val="00011CCA"/>
    <w:rsid w:val="00032FCB"/>
    <w:rsid w:val="0005092B"/>
    <w:rsid w:val="00087909"/>
    <w:rsid w:val="000E4CD2"/>
    <w:rsid w:val="001A023E"/>
    <w:rsid w:val="001A2BC7"/>
    <w:rsid w:val="001B00AA"/>
    <w:rsid w:val="001E60B4"/>
    <w:rsid w:val="00207FD9"/>
    <w:rsid w:val="002202B2"/>
    <w:rsid w:val="00237012"/>
    <w:rsid w:val="0026169F"/>
    <w:rsid w:val="00266B12"/>
    <w:rsid w:val="00283C1F"/>
    <w:rsid w:val="00287574"/>
    <w:rsid w:val="002D5FA4"/>
    <w:rsid w:val="002E73E2"/>
    <w:rsid w:val="0030417A"/>
    <w:rsid w:val="00335D68"/>
    <w:rsid w:val="00374C71"/>
    <w:rsid w:val="003E4CBF"/>
    <w:rsid w:val="0040033A"/>
    <w:rsid w:val="004702ED"/>
    <w:rsid w:val="004A2BBE"/>
    <w:rsid w:val="004C342D"/>
    <w:rsid w:val="00524760"/>
    <w:rsid w:val="00540F53"/>
    <w:rsid w:val="005810DA"/>
    <w:rsid w:val="005A6091"/>
    <w:rsid w:val="00602818"/>
    <w:rsid w:val="00615AA1"/>
    <w:rsid w:val="006469F9"/>
    <w:rsid w:val="00664ACD"/>
    <w:rsid w:val="006670F0"/>
    <w:rsid w:val="006A78A2"/>
    <w:rsid w:val="006C62BF"/>
    <w:rsid w:val="006D15FC"/>
    <w:rsid w:val="006D74F5"/>
    <w:rsid w:val="006E2CBA"/>
    <w:rsid w:val="006F1A17"/>
    <w:rsid w:val="006F3DD4"/>
    <w:rsid w:val="00762A62"/>
    <w:rsid w:val="00776E31"/>
    <w:rsid w:val="00792740"/>
    <w:rsid w:val="007A2FA2"/>
    <w:rsid w:val="007C4802"/>
    <w:rsid w:val="007D35C8"/>
    <w:rsid w:val="007D410C"/>
    <w:rsid w:val="008E1434"/>
    <w:rsid w:val="008E2E19"/>
    <w:rsid w:val="008F7E62"/>
    <w:rsid w:val="009329BE"/>
    <w:rsid w:val="009375D2"/>
    <w:rsid w:val="00957207"/>
    <w:rsid w:val="0096361C"/>
    <w:rsid w:val="009E063C"/>
    <w:rsid w:val="009F5C0B"/>
    <w:rsid w:val="00A11F21"/>
    <w:rsid w:val="00A57526"/>
    <w:rsid w:val="00A60C57"/>
    <w:rsid w:val="00AB4ED3"/>
    <w:rsid w:val="00B015C5"/>
    <w:rsid w:val="00B05850"/>
    <w:rsid w:val="00B124E6"/>
    <w:rsid w:val="00B167CF"/>
    <w:rsid w:val="00B20293"/>
    <w:rsid w:val="00B6218A"/>
    <w:rsid w:val="00B65642"/>
    <w:rsid w:val="00B730C8"/>
    <w:rsid w:val="00B760E9"/>
    <w:rsid w:val="00BA75DE"/>
    <w:rsid w:val="00BD173D"/>
    <w:rsid w:val="00BF4C24"/>
    <w:rsid w:val="00C13EA7"/>
    <w:rsid w:val="00C24E6F"/>
    <w:rsid w:val="00C2651B"/>
    <w:rsid w:val="00C50C08"/>
    <w:rsid w:val="00C54F36"/>
    <w:rsid w:val="00C5513D"/>
    <w:rsid w:val="00C6191C"/>
    <w:rsid w:val="00CD2C67"/>
    <w:rsid w:val="00D17072"/>
    <w:rsid w:val="00D30BA3"/>
    <w:rsid w:val="00D410C6"/>
    <w:rsid w:val="00D63F41"/>
    <w:rsid w:val="00D75C87"/>
    <w:rsid w:val="00D96506"/>
    <w:rsid w:val="00DB1F41"/>
    <w:rsid w:val="00E0402F"/>
    <w:rsid w:val="00E10223"/>
    <w:rsid w:val="00E521F8"/>
    <w:rsid w:val="00E73CCB"/>
    <w:rsid w:val="00ED5DD2"/>
    <w:rsid w:val="00EE3743"/>
    <w:rsid w:val="00EE4193"/>
    <w:rsid w:val="00F23940"/>
    <w:rsid w:val="00F92EA1"/>
    <w:rsid w:val="00F9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2D7A1-83A6-4866-854D-5F61BF6B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C5"/>
    <w:pPr>
      <w:spacing w:after="0" w:line="240" w:lineRule="auto"/>
    </w:pPr>
    <w:rPr>
      <w:rFonts w:ascii="Trebuchet MS" w:eastAsia="Calibri" w:hAnsi="Trebuchet MS"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15C5"/>
    <w:rPr>
      <w:color w:val="0000FF"/>
      <w:u w:val="single"/>
    </w:rPr>
  </w:style>
  <w:style w:type="paragraph" w:customStyle="1" w:styleId="Default">
    <w:name w:val="Default"/>
    <w:uiPriority w:val="99"/>
    <w:rsid w:val="00B015C5"/>
    <w:pPr>
      <w:autoSpaceDE w:val="0"/>
      <w:autoSpaceDN w:val="0"/>
      <w:adjustRightInd w:val="0"/>
      <w:spacing w:after="0" w:line="240" w:lineRule="auto"/>
    </w:pPr>
    <w:rPr>
      <w:rFonts w:ascii="ITC Avant Garde Gothic Std" w:eastAsia="Calibri" w:hAnsi="ITC Avant Garde Gothic Std" w:cs="ITC Avant Garde Gothic Std"/>
      <w:color w:val="000000"/>
      <w:sz w:val="24"/>
      <w:szCs w:val="24"/>
      <w:lang w:val="en-US"/>
    </w:rPr>
  </w:style>
  <w:style w:type="paragraph" w:styleId="Sinespaciado">
    <w:name w:val="No Spacing"/>
    <w:uiPriority w:val="1"/>
    <w:qFormat/>
    <w:rsid w:val="00B015C5"/>
    <w:pPr>
      <w:spacing w:after="0" w:line="240" w:lineRule="auto"/>
    </w:pPr>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5A6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091"/>
    <w:rPr>
      <w:rFonts w:ascii="Tahoma" w:eastAsia="Calibri" w:hAnsi="Tahoma" w:cs="Tahoma"/>
      <w:sz w:val="16"/>
      <w:szCs w:val="16"/>
      <w:lang w:val="es-ES_tradnl"/>
    </w:rPr>
  </w:style>
  <w:style w:type="paragraph" w:styleId="Encabezado">
    <w:name w:val="header"/>
    <w:basedOn w:val="Normal"/>
    <w:link w:val="EncabezadoCar"/>
    <w:uiPriority w:val="99"/>
    <w:unhideWhenUsed/>
    <w:rsid w:val="008E2E19"/>
    <w:pPr>
      <w:tabs>
        <w:tab w:val="center" w:pos="4252"/>
        <w:tab w:val="right" w:pos="8504"/>
      </w:tabs>
    </w:pPr>
  </w:style>
  <w:style w:type="character" w:customStyle="1" w:styleId="EncabezadoCar">
    <w:name w:val="Encabezado Car"/>
    <w:basedOn w:val="Fuentedeprrafopredeter"/>
    <w:link w:val="Encabezado"/>
    <w:uiPriority w:val="99"/>
    <w:rsid w:val="008E2E19"/>
    <w:rPr>
      <w:rFonts w:ascii="Trebuchet MS" w:eastAsia="Calibri" w:hAnsi="Trebuchet MS" w:cs="Times New Roman"/>
      <w:sz w:val="20"/>
      <w:szCs w:val="20"/>
      <w:lang w:val="es-ES_tradnl"/>
    </w:rPr>
  </w:style>
  <w:style w:type="paragraph" w:styleId="Piedepgina">
    <w:name w:val="footer"/>
    <w:basedOn w:val="Normal"/>
    <w:link w:val="PiedepginaCar"/>
    <w:uiPriority w:val="99"/>
    <w:unhideWhenUsed/>
    <w:rsid w:val="008E2E19"/>
    <w:pPr>
      <w:tabs>
        <w:tab w:val="center" w:pos="4252"/>
        <w:tab w:val="right" w:pos="8504"/>
      </w:tabs>
    </w:pPr>
  </w:style>
  <w:style w:type="character" w:customStyle="1" w:styleId="PiedepginaCar">
    <w:name w:val="Pie de página Car"/>
    <w:basedOn w:val="Fuentedeprrafopredeter"/>
    <w:link w:val="Piedepgina"/>
    <w:uiPriority w:val="99"/>
    <w:rsid w:val="008E2E19"/>
    <w:rPr>
      <w:rFonts w:ascii="Trebuchet MS" w:eastAsia="Calibri" w:hAnsi="Trebuchet MS" w:cs="Times New Roman"/>
      <w:sz w:val="20"/>
      <w:szCs w:val="20"/>
      <w:lang w:val="es-ES_tradnl"/>
    </w:rPr>
  </w:style>
  <w:style w:type="character" w:styleId="Hipervnculovisitado">
    <w:name w:val="FollowedHyperlink"/>
    <w:basedOn w:val="Fuentedeprrafopredeter"/>
    <w:uiPriority w:val="99"/>
    <w:semiHidden/>
    <w:unhideWhenUsed/>
    <w:rsid w:val="00ED5DD2"/>
    <w:rPr>
      <w:color w:val="800080" w:themeColor="followedHyperlink"/>
      <w:u w:val="single"/>
    </w:rPr>
  </w:style>
  <w:style w:type="paragraph" w:styleId="Prrafodelista">
    <w:name w:val="List Paragraph"/>
    <w:basedOn w:val="Normal"/>
    <w:uiPriority w:val="34"/>
    <w:qFormat/>
    <w:rsid w:val="0030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694">
      <w:bodyDiv w:val="1"/>
      <w:marLeft w:val="0"/>
      <w:marRight w:val="0"/>
      <w:marTop w:val="0"/>
      <w:marBottom w:val="0"/>
      <w:divBdr>
        <w:top w:val="none" w:sz="0" w:space="0" w:color="auto"/>
        <w:left w:val="none" w:sz="0" w:space="0" w:color="auto"/>
        <w:bottom w:val="none" w:sz="0" w:space="0" w:color="auto"/>
        <w:right w:val="none" w:sz="0" w:space="0" w:color="auto"/>
      </w:divBdr>
    </w:div>
    <w:div w:id="12236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iasp.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sp.ws/web/guest/board-of-directors" TargetMode="External"/><Relationship Id="rId4" Type="http://schemas.openxmlformats.org/officeDocument/2006/relationships/settings" Target="settings.xml"/><Relationship Id="rId9" Type="http://schemas.openxmlformats.org/officeDocument/2006/relationships/hyperlink" Target="file:///C:\Users\Sony%20Vaio\Desktop\Press%20releases%20IASP\www.iasp.w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48FA0-5852-4957-8EFE-A88DE4DC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Harriet</cp:lastModifiedBy>
  <cp:revision>2</cp:revision>
  <cp:lastPrinted>2017-02-08T07:58:00Z</cp:lastPrinted>
  <dcterms:created xsi:type="dcterms:W3CDTF">2017-02-09T12:31:00Z</dcterms:created>
  <dcterms:modified xsi:type="dcterms:W3CDTF">2017-02-09T12:31:00Z</dcterms:modified>
</cp:coreProperties>
</file>